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2D5A" w14:textId="77777777" w:rsidR="00F506A9" w:rsidRPr="000D2AB9" w:rsidRDefault="00F506A9" w:rsidP="00F506A9">
      <w:pPr>
        <w:pStyle w:val="BodyText"/>
        <w:ind w:right="216"/>
        <w:jc w:val="both"/>
        <w:rPr>
          <w:rFonts w:ascii="TT Commons Pro Medium" w:hAnsi="TT Commons Pro Medium"/>
          <w:sz w:val="12"/>
          <w:szCs w:val="12"/>
        </w:rPr>
      </w:pPr>
    </w:p>
    <w:p w14:paraId="5420C184" w14:textId="429C9B80" w:rsidR="00F506A9" w:rsidRPr="00F506A9" w:rsidRDefault="00F506A9" w:rsidP="00E00852">
      <w:pPr>
        <w:jc w:val="center"/>
        <w:rPr>
          <w:rFonts w:ascii="TT Commons Pro Medium" w:hAnsi="TT Commons Pro Medium"/>
          <w:b/>
          <w:spacing w:val="-2"/>
          <w:sz w:val="28"/>
          <w:szCs w:val="28"/>
        </w:rPr>
      </w:pPr>
      <w:r w:rsidRPr="00F506A9">
        <w:rPr>
          <w:rFonts w:ascii="TT Commons Pro Medium" w:hAnsi="TT Commons Pro Medium"/>
          <w:b/>
          <w:spacing w:val="-2"/>
          <w:sz w:val="28"/>
          <w:szCs w:val="28"/>
        </w:rPr>
        <w:t>About NALCAB</w:t>
      </w:r>
    </w:p>
    <w:p w14:paraId="52A99143" w14:textId="77777777" w:rsidR="00F506A9" w:rsidRPr="00F506A9" w:rsidRDefault="00F506A9" w:rsidP="00F506A9">
      <w:pPr>
        <w:contextualSpacing/>
        <w:jc w:val="both"/>
        <w:rPr>
          <w:rFonts w:ascii="TT Commons Pro" w:hAnsi="TT Commons Pro"/>
          <w:sz w:val="16"/>
          <w:szCs w:val="16"/>
        </w:rPr>
      </w:pPr>
    </w:p>
    <w:p w14:paraId="45A1577F" w14:textId="100CB5DD" w:rsidR="00F506A9" w:rsidRPr="00713BF4" w:rsidRDefault="00F506A9" w:rsidP="007026EC">
      <w:pPr>
        <w:contextualSpacing/>
        <w:jc w:val="both"/>
        <w:rPr>
          <w:rFonts w:ascii="TT Commons Pro" w:hAnsi="TT Commons Pro"/>
        </w:rPr>
      </w:pPr>
      <w:r w:rsidRPr="00713BF4">
        <w:rPr>
          <w:rFonts w:ascii="TT Commons Pro" w:hAnsi="TT Commons Pro"/>
        </w:rPr>
        <w:t>The National Association for Latino Community Asset Builders (NALCAB) is a one-of-a-kind national intermediary with a network of 200+ member CDFIs and nonprofit organizations that serve Latino communities across the US, DC, and Puerto Rico. As a grant maker and US Treasury-certified CDFI lender, NALCAB supports its members through funding, training, policy advocacy, and resources that amplify their impact.</w:t>
      </w:r>
    </w:p>
    <w:p w14:paraId="59A672DC" w14:textId="77777777" w:rsidR="00F506A9" w:rsidRPr="00026540" w:rsidRDefault="00F506A9" w:rsidP="00E00852">
      <w:pPr>
        <w:contextualSpacing/>
        <w:jc w:val="both"/>
        <w:rPr>
          <w:rFonts w:ascii="TT Commons Pro" w:hAnsi="TT Commons Pro"/>
          <w:sz w:val="12"/>
          <w:szCs w:val="12"/>
        </w:rPr>
      </w:pPr>
    </w:p>
    <w:p w14:paraId="619145F3" w14:textId="77777777" w:rsidR="00F506A9" w:rsidRPr="00713BF4" w:rsidRDefault="00F506A9" w:rsidP="00E00852">
      <w:pPr>
        <w:contextualSpacing/>
        <w:jc w:val="both"/>
        <w:rPr>
          <w:rFonts w:ascii="TT Commons Pro" w:hAnsi="TT Commons Pro"/>
        </w:rPr>
      </w:pPr>
      <w:r w:rsidRPr="00713BF4">
        <w:rPr>
          <w:rFonts w:ascii="TT Commons Pro" w:hAnsi="TT Commons Pro"/>
        </w:rPr>
        <w:t>Our mission: Build transformational wealth in Latino communities to create a more prosperous future for the entire nation.</w:t>
      </w:r>
    </w:p>
    <w:p w14:paraId="33630D6A" w14:textId="77777777" w:rsidR="00BA6419" w:rsidRPr="000D2AB9" w:rsidRDefault="00BA6419" w:rsidP="007026EC">
      <w:pPr>
        <w:pStyle w:val="BodyText"/>
        <w:ind w:right="216"/>
        <w:jc w:val="both"/>
        <w:rPr>
          <w:rFonts w:ascii="TT Commons Pro Medium" w:hAnsi="TT Commons Pro Medium"/>
          <w:sz w:val="12"/>
          <w:szCs w:val="12"/>
        </w:rPr>
      </w:pPr>
    </w:p>
    <w:p w14:paraId="5B701824" w14:textId="5FAE3A8E" w:rsidR="00493A86" w:rsidRPr="00163168" w:rsidRDefault="00452AEC" w:rsidP="00163168">
      <w:pPr>
        <w:jc w:val="center"/>
        <w:rPr>
          <w:rFonts w:ascii="TT Commons Pro Medium" w:hAnsi="TT Commons Pro Medium"/>
          <w:b/>
          <w:spacing w:val="-2"/>
        </w:rPr>
      </w:pPr>
      <w:r w:rsidRPr="00163168">
        <w:rPr>
          <w:rFonts w:ascii="TT Commons Pro Medium" w:hAnsi="TT Commons Pro Medium"/>
          <w:b/>
          <w:spacing w:val="-2"/>
        </w:rPr>
        <w:t>Director of Public Policy</w:t>
      </w:r>
    </w:p>
    <w:p w14:paraId="0F7C5D76" w14:textId="77777777" w:rsidR="00452AEC" w:rsidRPr="00071D2C" w:rsidRDefault="00452AEC" w:rsidP="00472E5B">
      <w:pPr>
        <w:pStyle w:val="BodyText"/>
        <w:jc w:val="both"/>
        <w:rPr>
          <w:rFonts w:ascii="TT Commons Pro Medium" w:hAnsi="TT Commons Pro Medium"/>
          <w:sz w:val="14"/>
          <w:szCs w:val="14"/>
        </w:rPr>
      </w:pPr>
    </w:p>
    <w:p w14:paraId="5377A27E" w14:textId="413FACBA" w:rsidR="003349FC" w:rsidRPr="003349FC" w:rsidRDefault="004D5FF4" w:rsidP="003349FC">
      <w:pPr>
        <w:rPr>
          <w:rFonts w:ascii="TT Commons Pro Medium" w:hAnsi="TT Commons Pro Medium"/>
          <w:b/>
          <w:spacing w:val="-2"/>
        </w:rPr>
      </w:pPr>
      <w:r w:rsidRPr="00F12FC7">
        <w:rPr>
          <w:rFonts w:ascii="TT Commons Pro Medium" w:hAnsi="TT Commons Pro Medium"/>
          <w:b/>
          <w:spacing w:val="-2"/>
        </w:rPr>
        <w:t>Summary</w:t>
      </w:r>
    </w:p>
    <w:p w14:paraId="2FA19FF4" w14:textId="5523CE09" w:rsidR="003349FC" w:rsidRPr="00EF2452" w:rsidRDefault="003349FC" w:rsidP="00166FCB">
      <w:pPr>
        <w:pStyle w:val="BodyText"/>
        <w:jc w:val="both"/>
        <w:rPr>
          <w:rFonts w:ascii="TT Commons Pro" w:hAnsi="TT Commons Pro"/>
          <w:sz w:val="24"/>
          <w:szCs w:val="24"/>
          <w:lang w:bidi="en-US"/>
        </w:rPr>
      </w:pPr>
      <w:r w:rsidRPr="00EF2452">
        <w:rPr>
          <w:rFonts w:ascii="TT Commons Pro" w:hAnsi="TT Commons Pro"/>
          <w:sz w:val="24"/>
          <w:szCs w:val="24"/>
          <w:lang w:bidi="en-US"/>
        </w:rPr>
        <w:t xml:space="preserve">The Director of Public Policy is responsible for leading the daily execution of NALCAB’s federal policy strategy including collaborating with national partners and coalitions. The candidate will coordinate meetings with government representatives, federal agencies, and others with an emphasis on the U.S. Congress and the </w:t>
      </w:r>
      <w:r w:rsidR="42F6C3B1" w:rsidRPr="71DE5349">
        <w:rPr>
          <w:rFonts w:ascii="TT Commons Pro" w:hAnsi="TT Commons Pro"/>
          <w:sz w:val="24"/>
          <w:szCs w:val="24"/>
          <w:lang w:bidi="en-US"/>
        </w:rPr>
        <w:t xml:space="preserve">Presidential </w:t>
      </w:r>
      <w:r w:rsidRPr="00EF2452">
        <w:rPr>
          <w:rFonts w:ascii="TT Commons Pro" w:hAnsi="TT Commons Pro"/>
          <w:sz w:val="24"/>
          <w:szCs w:val="24"/>
          <w:lang w:bidi="en-US"/>
        </w:rPr>
        <w:t xml:space="preserve">Administration on behalf of NALCAB and its membership. Utilizing NALCAB's Policy Strategic Plan with guidance from NALCAB's board of directors' Policy Committee, the Director of Public Policy will keep track of potential legislation and regulatory changes that will impact the mission of the organization. In addition, the candidate will </w:t>
      </w:r>
      <w:r w:rsidR="00CF6918">
        <w:rPr>
          <w:rFonts w:ascii="TT Commons Pro" w:hAnsi="TT Commons Pro"/>
          <w:sz w:val="24"/>
          <w:szCs w:val="24"/>
          <w:lang w:bidi="en-US"/>
        </w:rPr>
        <w:t xml:space="preserve">work closely </w:t>
      </w:r>
      <w:r w:rsidR="00ED38DD">
        <w:rPr>
          <w:rFonts w:ascii="TT Commons Pro" w:hAnsi="TT Commons Pro"/>
          <w:sz w:val="24"/>
          <w:szCs w:val="24"/>
          <w:lang w:bidi="en-US"/>
        </w:rPr>
        <w:t xml:space="preserve">with the Chief </w:t>
      </w:r>
      <w:r w:rsidR="140683AF" w:rsidRPr="71DE5349">
        <w:rPr>
          <w:rFonts w:ascii="TT Commons Pro" w:hAnsi="TT Commons Pro"/>
          <w:sz w:val="24"/>
          <w:szCs w:val="24"/>
          <w:lang w:bidi="en-US"/>
        </w:rPr>
        <w:t xml:space="preserve">External Affairs Officer, </w:t>
      </w:r>
      <w:r w:rsidR="00ED38DD" w:rsidRPr="71DE5349">
        <w:rPr>
          <w:rFonts w:ascii="TT Commons Pro" w:hAnsi="TT Commons Pro"/>
          <w:sz w:val="24"/>
          <w:szCs w:val="24"/>
          <w:lang w:bidi="en-US"/>
        </w:rPr>
        <w:t xml:space="preserve">Chief </w:t>
      </w:r>
      <w:r w:rsidR="00ED38DD">
        <w:rPr>
          <w:rFonts w:ascii="TT Commons Pro" w:hAnsi="TT Commons Pro"/>
          <w:sz w:val="24"/>
          <w:szCs w:val="24"/>
          <w:lang w:bidi="en-US"/>
        </w:rPr>
        <w:t>Program Officer</w:t>
      </w:r>
      <w:r w:rsidR="07D70178" w:rsidRPr="71DE5349">
        <w:rPr>
          <w:rFonts w:ascii="TT Commons Pro" w:hAnsi="TT Commons Pro"/>
          <w:sz w:val="24"/>
          <w:szCs w:val="24"/>
          <w:lang w:bidi="en-US"/>
        </w:rPr>
        <w:t>,</w:t>
      </w:r>
      <w:r w:rsidR="00ED38DD">
        <w:rPr>
          <w:rFonts w:ascii="TT Commons Pro" w:hAnsi="TT Commons Pro"/>
          <w:sz w:val="24"/>
          <w:szCs w:val="24"/>
          <w:lang w:bidi="en-US"/>
        </w:rPr>
        <w:t xml:space="preserve"> and President &amp; CEO to advance NALCAB’s policy goals. </w:t>
      </w:r>
      <w:r w:rsidR="00C65EEC">
        <w:rPr>
          <w:rFonts w:ascii="TT Commons Pro" w:hAnsi="TT Commons Pro"/>
          <w:sz w:val="24"/>
          <w:szCs w:val="24"/>
          <w:lang w:bidi="en-US"/>
        </w:rPr>
        <w:t>The Director of Public Policy will report directly to the President &amp; CEO.</w:t>
      </w:r>
    </w:p>
    <w:p w14:paraId="777EB877" w14:textId="77777777" w:rsidR="003349FC" w:rsidRPr="00F12FC7" w:rsidRDefault="003349FC" w:rsidP="00F12FC7">
      <w:pPr>
        <w:jc w:val="both"/>
        <w:rPr>
          <w:rFonts w:ascii="TT Commons Pro Medium" w:hAnsi="TT Commons Pro Medium"/>
          <w:b/>
          <w:sz w:val="16"/>
          <w:szCs w:val="16"/>
        </w:rPr>
      </w:pPr>
    </w:p>
    <w:p w14:paraId="7918EF79" w14:textId="77777777" w:rsidR="004D5FF4" w:rsidRDefault="004D5FF4" w:rsidP="00D30FA8">
      <w:pPr>
        <w:rPr>
          <w:rFonts w:ascii="TT Commons Pro" w:hAnsi="TT Commons Pro"/>
          <w:b/>
          <w:bCs/>
          <w:spacing w:val="-2"/>
        </w:rPr>
      </w:pPr>
      <w:r w:rsidRPr="00F12FC7">
        <w:rPr>
          <w:rFonts w:ascii="TT Commons Pro Medium" w:hAnsi="TT Commons Pro Medium"/>
          <w:b/>
          <w:bCs/>
        </w:rPr>
        <w:t>Key</w:t>
      </w:r>
      <w:r w:rsidRPr="00F12FC7">
        <w:rPr>
          <w:rFonts w:ascii="TT Commons Pro Medium" w:hAnsi="TT Commons Pro Medium"/>
          <w:b/>
          <w:bCs/>
          <w:spacing w:val="-3"/>
        </w:rPr>
        <w:t xml:space="preserve"> </w:t>
      </w:r>
      <w:r w:rsidRPr="00401EDE">
        <w:rPr>
          <w:rFonts w:ascii="TT Commons Pro" w:hAnsi="TT Commons Pro"/>
          <w:b/>
          <w:bCs/>
        </w:rPr>
        <w:t>Responsibilities</w:t>
      </w:r>
      <w:r w:rsidRPr="00401EDE">
        <w:rPr>
          <w:rFonts w:ascii="TT Commons Pro" w:hAnsi="TT Commons Pro"/>
          <w:b/>
          <w:bCs/>
          <w:spacing w:val="-3"/>
        </w:rPr>
        <w:t xml:space="preserve"> </w:t>
      </w:r>
      <w:r w:rsidRPr="00401EDE">
        <w:rPr>
          <w:rFonts w:ascii="TT Commons Pro" w:hAnsi="TT Commons Pro"/>
          <w:b/>
          <w:bCs/>
        </w:rPr>
        <w:t>and</w:t>
      </w:r>
      <w:r w:rsidRPr="00401EDE">
        <w:rPr>
          <w:rFonts w:ascii="TT Commons Pro" w:hAnsi="TT Commons Pro"/>
          <w:b/>
          <w:bCs/>
          <w:spacing w:val="-3"/>
        </w:rPr>
        <w:t xml:space="preserve"> </w:t>
      </w:r>
      <w:r w:rsidRPr="00401EDE">
        <w:rPr>
          <w:rFonts w:ascii="TT Commons Pro" w:hAnsi="TT Commons Pro"/>
          <w:b/>
          <w:bCs/>
          <w:spacing w:val="-2"/>
        </w:rPr>
        <w:t>Duties</w:t>
      </w:r>
    </w:p>
    <w:p w14:paraId="68BC8A6E" w14:textId="77777777" w:rsidR="00452AEC" w:rsidRPr="00EF2452" w:rsidRDefault="00452AEC" w:rsidP="00017E6F">
      <w:pPr>
        <w:pStyle w:val="BodyText"/>
        <w:rPr>
          <w:rFonts w:ascii="TT Commons Pro" w:hAnsi="TT Commons Pro"/>
          <w:sz w:val="24"/>
          <w:szCs w:val="24"/>
          <w:lang w:bidi="en-US"/>
        </w:rPr>
      </w:pPr>
      <w:r w:rsidRPr="00EF2452">
        <w:rPr>
          <w:rFonts w:ascii="TT Commons Pro" w:hAnsi="TT Commons Pro"/>
          <w:sz w:val="24"/>
          <w:szCs w:val="24"/>
          <w:lang w:bidi="en-US"/>
        </w:rPr>
        <w:t>To perform this job successfully, an individual must be able to perform each of the following essential duties satisfactorily:</w:t>
      </w:r>
    </w:p>
    <w:p w14:paraId="2417825E" w14:textId="77777777" w:rsidR="00452AEC" w:rsidRPr="00071D2C" w:rsidRDefault="00452AEC" w:rsidP="00472E5B">
      <w:pPr>
        <w:pStyle w:val="BodyText"/>
        <w:rPr>
          <w:rFonts w:ascii="TT Commons Pro" w:hAnsi="TT Commons Pro"/>
          <w:sz w:val="12"/>
          <w:szCs w:val="12"/>
          <w:lang w:bidi="en-US"/>
        </w:rPr>
      </w:pPr>
    </w:p>
    <w:p w14:paraId="76FABB22" w14:textId="339C5A78" w:rsidR="00AC4752" w:rsidRPr="00AC4752" w:rsidRDefault="00AC4752" w:rsidP="00AC4752">
      <w:pPr>
        <w:pStyle w:val="BodyText"/>
        <w:numPr>
          <w:ilvl w:val="0"/>
          <w:numId w:val="23"/>
        </w:numPr>
        <w:rPr>
          <w:rFonts w:ascii="TT Commons Pro" w:hAnsi="TT Commons Pro"/>
          <w:sz w:val="24"/>
          <w:szCs w:val="24"/>
          <w:lang w:bidi="en-US"/>
        </w:rPr>
      </w:pPr>
      <w:r w:rsidRPr="00ED38DD">
        <w:rPr>
          <w:rFonts w:ascii="TT Commons Pro" w:hAnsi="TT Commons Pro"/>
          <w:sz w:val="24"/>
          <w:szCs w:val="24"/>
          <w:lang w:bidi="en-US"/>
        </w:rPr>
        <w:t xml:space="preserve">Serve as NALCAB’s representative by leading and actively participating in </w:t>
      </w:r>
      <w:r w:rsidR="0ADCD6B7" w:rsidRPr="71DE5349">
        <w:rPr>
          <w:rFonts w:ascii="TT Commons Pro" w:hAnsi="TT Commons Pro"/>
          <w:sz w:val="24"/>
          <w:szCs w:val="24"/>
          <w:lang w:bidi="en-US"/>
        </w:rPr>
        <w:t>external</w:t>
      </w:r>
      <w:r w:rsidRPr="71DE5349">
        <w:rPr>
          <w:rFonts w:ascii="TT Commons Pro" w:hAnsi="TT Commons Pro"/>
          <w:sz w:val="24"/>
          <w:szCs w:val="24"/>
          <w:lang w:bidi="en-US"/>
        </w:rPr>
        <w:t xml:space="preserve"> </w:t>
      </w:r>
      <w:r w:rsidRPr="00ED38DD">
        <w:rPr>
          <w:rFonts w:ascii="TT Commons Pro" w:hAnsi="TT Commons Pro"/>
          <w:sz w:val="24"/>
          <w:szCs w:val="24"/>
          <w:lang w:bidi="en-US"/>
        </w:rPr>
        <w:t>networking events, conferences, summits, panels, and other public engagements, whether in person or virtually, as one of the key responsibilities of the role.</w:t>
      </w:r>
      <w:r w:rsidR="005C10F7">
        <w:rPr>
          <w:rFonts w:ascii="TT Commons Pro" w:hAnsi="TT Commons Pro"/>
          <w:sz w:val="24"/>
          <w:szCs w:val="24"/>
          <w:lang w:bidi="en-US"/>
        </w:rPr>
        <w:t xml:space="preserve"> Travel is required to fulfill duties related to participating in </w:t>
      </w:r>
      <w:r w:rsidR="00C7763F">
        <w:rPr>
          <w:rFonts w:ascii="TT Commons Pro" w:hAnsi="TT Commons Pro"/>
          <w:sz w:val="24"/>
          <w:szCs w:val="24"/>
          <w:lang w:bidi="en-US"/>
        </w:rPr>
        <w:t>in-person events.</w:t>
      </w:r>
    </w:p>
    <w:p w14:paraId="34F112E9" w14:textId="75A285FA" w:rsidR="00452AEC" w:rsidRPr="00EF2452" w:rsidRDefault="00452AEC" w:rsidP="00452AEC">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Collaborate with national partners and coalitions in the development of asset building and community development policy.</w:t>
      </w:r>
    </w:p>
    <w:p w14:paraId="1F6F486B" w14:textId="286CB70D" w:rsidR="00452AEC" w:rsidRDefault="00452AEC" w:rsidP="00472E5B">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 xml:space="preserve">Coordinate the on-going work of the Board of Director’s Policy Committee including the </w:t>
      </w:r>
      <w:r w:rsidR="2FC08AA0" w:rsidRPr="71DE5349">
        <w:rPr>
          <w:rFonts w:ascii="TT Commons Pro" w:hAnsi="TT Commons Pro"/>
          <w:sz w:val="24"/>
          <w:szCs w:val="24"/>
          <w:lang w:bidi="en-US"/>
        </w:rPr>
        <w:t>development and</w:t>
      </w:r>
      <w:r w:rsidRPr="71DE5349">
        <w:rPr>
          <w:rFonts w:ascii="TT Commons Pro" w:hAnsi="TT Commons Pro"/>
          <w:sz w:val="24"/>
          <w:szCs w:val="24"/>
          <w:lang w:bidi="en-US"/>
        </w:rPr>
        <w:t xml:space="preserve"> </w:t>
      </w:r>
      <w:r w:rsidRPr="00EF2452">
        <w:rPr>
          <w:rFonts w:ascii="TT Commons Pro" w:hAnsi="TT Commons Pro"/>
          <w:sz w:val="24"/>
          <w:szCs w:val="24"/>
          <w:lang w:bidi="en-US"/>
        </w:rPr>
        <w:t>implementation of NALCAB’s policy agenda.</w:t>
      </w:r>
    </w:p>
    <w:p w14:paraId="0B39E733" w14:textId="13A963D3" w:rsidR="00452AEC" w:rsidRPr="00EF2452" w:rsidRDefault="00452AEC" w:rsidP="00452AEC">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Develop and manage the public policy department budget.</w:t>
      </w:r>
    </w:p>
    <w:p w14:paraId="47673717" w14:textId="7A9C11E3" w:rsidR="00452AEC" w:rsidRPr="00EF2452" w:rsidRDefault="00452AEC" w:rsidP="00452AEC">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Oversee the development of policy briefs, webinars, policy position materials, case studies and other material to inform NALCAB members.</w:t>
      </w:r>
    </w:p>
    <w:p w14:paraId="5DB94399" w14:textId="09E9D9D0" w:rsidR="00452AEC" w:rsidRPr="00EF2452" w:rsidRDefault="00452AEC" w:rsidP="00452AEC">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Identify new public policy funding opportunities</w:t>
      </w:r>
      <w:r w:rsidR="008B41BA">
        <w:rPr>
          <w:rFonts w:ascii="TT Commons Pro" w:hAnsi="TT Commons Pro"/>
          <w:sz w:val="24"/>
          <w:szCs w:val="24"/>
          <w:lang w:bidi="en-US"/>
        </w:rPr>
        <w:t xml:space="preserve"> and develop relationships with funders.</w:t>
      </w:r>
    </w:p>
    <w:p w14:paraId="2763210C" w14:textId="06A4580D" w:rsidR="00452AEC" w:rsidRPr="00EF2452" w:rsidRDefault="00452AEC" w:rsidP="00452AEC">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lastRenderedPageBreak/>
        <w:t>Oversee</w:t>
      </w:r>
      <w:r w:rsidR="00AC472C">
        <w:rPr>
          <w:rFonts w:ascii="TT Commons Pro" w:hAnsi="TT Commons Pro"/>
          <w:sz w:val="24"/>
          <w:szCs w:val="24"/>
          <w:lang w:bidi="en-US"/>
        </w:rPr>
        <w:t>, support and buil</w:t>
      </w:r>
      <w:r w:rsidR="005D3D52">
        <w:rPr>
          <w:rFonts w:ascii="TT Commons Pro" w:hAnsi="TT Commons Pro"/>
          <w:sz w:val="24"/>
          <w:szCs w:val="24"/>
          <w:lang w:bidi="en-US"/>
        </w:rPr>
        <w:t xml:space="preserve">d the capacity of the </w:t>
      </w:r>
      <w:r w:rsidRPr="00EF2452">
        <w:rPr>
          <w:rFonts w:ascii="TT Commons Pro" w:hAnsi="TT Commons Pro"/>
          <w:sz w:val="24"/>
          <w:szCs w:val="24"/>
          <w:lang w:bidi="en-US"/>
        </w:rPr>
        <w:t xml:space="preserve">public policy </w:t>
      </w:r>
      <w:r w:rsidR="0BBB36BD" w:rsidRPr="71DE5349">
        <w:rPr>
          <w:rFonts w:ascii="TT Commons Pro" w:hAnsi="TT Commons Pro"/>
          <w:sz w:val="24"/>
          <w:szCs w:val="24"/>
          <w:lang w:bidi="en-US"/>
        </w:rPr>
        <w:t xml:space="preserve">team’s </w:t>
      </w:r>
      <w:r w:rsidRPr="00EF2452">
        <w:rPr>
          <w:rFonts w:ascii="TT Commons Pro" w:hAnsi="TT Commons Pro"/>
          <w:sz w:val="24"/>
          <w:szCs w:val="24"/>
          <w:lang w:bidi="en-US"/>
        </w:rPr>
        <w:t>staff</w:t>
      </w:r>
      <w:r w:rsidR="005D3D52">
        <w:rPr>
          <w:rFonts w:ascii="TT Commons Pro" w:hAnsi="TT Commons Pro"/>
          <w:sz w:val="24"/>
          <w:szCs w:val="24"/>
          <w:lang w:bidi="en-US"/>
        </w:rPr>
        <w:t>.</w:t>
      </w:r>
    </w:p>
    <w:p w14:paraId="20F78262" w14:textId="6C421C9A" w:rsidR="00452AEC" w:rsidRPr="00EF2452" w:rsidRDefault="00D16BAD" w:rsidP="00452AEC">
      <w:pPr>
        <w:pStyle w:val="BodyText"/>
        <w:numPr>
          <w:ilvl w:val="0"/>
          <w:numId w:val="23"/>
        </w:numPr>
        <w:rPr>
          <w:rFonts w:ascii="TT Commons Pro" w:hAnsi="TT Commons Pro"/>
          <w:sz w:val="24"/>
          <w:szCs w:val="24"/>
          <w:lang w:bidi="en-US"/>
        </w:rPr>
      </w:pPr>
      <w:r>
        <w:rPr>
          <w:rFonts w:ascii="TT Commons Pro" w:hAnsi="TT Commons Pro"/>
          <w:sz w:val="24"/>
          <w:szCs w:val="24"/>
          <w:lang w:bidi="en-US"/>
        </w:rPr>
        <w:t>Provide</w:t>
      </w:r>
      <w:r w:rsidR="00452AEC" w:rsidRPr="00EF2452">
        <w:rPr>
          <w:rFonts w:ascii="TT Commons Pro" w:hAnsi="TT Commons Pro"/>
          <w:sz w:val="24"/>
          <w:szCs w:val="24"/>
          <w:lang w:bidi="en-US"/>
        </w:rPr>
        <w:t xml:space="preserve"> </w:t>
      </w:r>
      <w:r w:rsidR="007940EB">
        <w:rPr>
          <w:rFonts w:ascii="TT Commons Pro" w:hAnsi="TT Commons Pro"/>
          <w:sz w:val="24"/>
          <w:szCs w:val="24"/>
          <w:lang w:bidi="en-US"/>
        </w:rPr>
        <w:t xml:space="preserve">policy related </w:t>
      </w:r>
      <w:r w:rsidR="00452AEC" w:rsidRPr="00EF2452">
        <w:rPr>
          <w:rFonts w:ascii="TT Commons Pro" w:hAnsi="TT Commons Pro"/>
          <w:sz w:val="24"/>
          <w:szCs w:val="24"/>
          <w:lang w:bidi="en-US"/>
        </w:rPr>
        <w:t xml:space="preserve">technical assistance </w:t>
      </w:r>
      <w:r w:rsidR="007940EB">
        <w:rPr>
          <w:rFonts w:ascii="TT Commons Pro" w:hAnsi="TT Commons Pro"/>
          <w:sz w:val="24"/>
          <w:szCs w:val="24"/>
          <w:lang w:bidi="en-US"/>
        </w:rPr>
        <w:t>to NALCAB members and partners.</w:t>
      </w:r>
    </w:p>
    <w:p w14:paraId="5251A5D8" w14:textId="4588CF51" w:rsidR="00452AEC" w:rsidRPr="00EF2452" w:rsidRDefault="00452AEC" w:rsidP="00452AEC">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 xml:space="preserve">Lead advocacy efforts with government representatives, federal agencies, and others with an emphasis on the U.S. Congress and the Administration including coordinating NALCAB member visits and NALCAB’s </w:t>
      </w:r>
      <w:r w:rsidR="00C7763F">
        <w:rPr>
          <w:rFonts w:ascii="TT Commons Pro" w:hAnsi="TT Commons Pro"/>
          <w:sz w:val="24"/>
          <w:szCs w:val="24"/>
          <w:lang w:bidi="en-US"/>
        </w:rPr>
        <w:t xml:space="preserve">annual </w:t>
      </w:r>
      <w:r w:rsidRPr="00EF2452">
        <w:rPr>
          <w:rFonts w:ascii="TT Commons Pro" w:hAnsi="TT Commons Pro"/>
          <w:sz w:val="24"/>
          <w:szCs w:val="24"/>
          <w:lang w:bidi="en-US"/>
        </w:rPr>
        <w:t>Hill Day.</w:t>
      </w:r>
    </w:p>
    <w:p w14:paraId="34FB0AC9" w14:textId="44C05269" w:rsidR="00452AEC" w:rsidRPr="00452AEC" w:rsidRDefault="00452AEC" w:rsidP="00472E5B">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Cultivate, engage, and educate policymakers and influential supporters on our key policy recommendations including proposed regulations, legislation, appropriations, testimony and comments.</w:t>
      </w:r>
    </w:p>
    <w:p w14:paraId="1DD994B8" w14:textId="7B18C239" w:rsidR="00452AEC" w:rsidRPr="00EF2452" w:rsidRDefault="00452AEC" w:rsidP="00452AEC">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Prepare comment letters in response to proposed regulatory changes that affect NALCAB’s</w:t>
      </w:r>
    </w:p>
    <w:p w14:paraId="3F2B0633" w14:textId="77777777" w:rsidR="00452AEC" w:rsidRPr="00EF2452" w:rsidRDefault="00452AEC" w:rsidP="00A22109">
      <w:pPr>
        <w:pStyle w:val="BodyText"/>
        <w:ind w:left="720"/>
        <w:rPr>
          <w:rFonts w:ascii="TT Commons Pro" w:hAnsi="TT Commons Pro"/>
          <w:sz w:val="24"/>
          <w:szCs w:val="24"/>
          <w:lang w:bidi="en-US"/>
        </w:rPr>
      </w:pPr>
      <w:r w:rsidRPr="00EF2452">
        <w:rPr>
          <w:rFonts w:ascii="TT Commons Pro" w:hAnsi="TT Commons Pro"/>
          <w:sz w:val="24"/>
          <w:szCs w:val="24"/>
          <w:lang w:bidi="en-US"/>
        </w:rPr>
        <w:t>policy agenda.</w:t>
      </w:r>
    </w:p>
    <w:p w14:paraId="7099A492" w14:textId="7FE002BC" w:rsidR="00452AEC" w:rsidRPr="00EF2452" w:rsidRDefault="00452AEC" w:rsidP="00E116FC">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Participate in NALCAB’s National Conference planning as well as related conferences seeking to raise the profile of NALCAB’s policy profile priorities including moderating speaking or developing sessions.</w:t>
      </w:r>
    </w:p>
    <w:p w14:paraId="35B9FDA8" w14:textId="772613B9" w:rsidR="003349FC" w:rsidRDefault="00452AEC" w:rsidP="00D30FA8">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 xml:space="preserve">Other </w:t>
      </w:r>
      <w:r w:rsidR="00C52C76">
        <w:rPr>
          <w:rFonts w:ascii="TT Commons Pro" w:hAnsi="TT Commons Pro"/>
          <w:sz w:val="24"/>
          <w:szCs w:val="24"/>
          <w:lang w:bidi="en-US"/>
        </w:rPr>
        <w:t>projects/duties</w:t>
      </w:r>
      <w:r w:rsidRPr="00EF2452">
        <w:rPr>
          <w:rFonts w:ascii="TT Commons Pro" w:hAnsi="TT Commons Pro"/>
          <w:sz w:val="24"/>
          <w:szCs w:val="24"/>
          <w:lang w:bidi="en-US"/>
        </w:rPr>
        <w:t xml:space="preserve"> as assigned.</w:t>
      </w:r>
    </w:p>
    <w:p w14:paraId="1B74F679" w14:textId="77777777" w:rsidR="00452AEC" w:rsidRPr="00071D2C" w:rsidRDefault="00452AEC" w:rsidP="00452AEC">
      <w:pPr>
        <w:pStyle w:val="BodyText"/>
        <w:rPr>
          <w:rFonts w:ascii="TT Commons Pro" w:hAnsi="TT Commons Pro"/>
          <w:sz w:val="16"/>
          <w:szCs w:val="16"/>
          <w:lang w:bidi="en-US"/>
        </w:rPr>
      </w:pPr>
    </w:p>
    <w:p w14:paraId="2154CFD4" w14:textId="46603FAD" w:rsidR="00F12FC7" w:rsidRDefault="00EA6FC0" w:rsidP="00F12FC7">
      <w:pPr>
        <w:rPr>
          <w:rFonts w:ascii="TT Commons Pro Medium" w:hAnsi="TT Commons Pro Medium"/>
          <w:b/>
          <w:bCs/>
        </w:rPr>
      </w:pPr>
      <w:r w:rsidRPr="00F12FC7">
        <w:rPr>
          <w:rFonts w:ascii="TT Commons Pro Medium" w:hAnsi="TT Commons Pro Medium"/>
          <w:b/>
          <w:bCs/>
        </w:rPr>
        <w:t>Qualifications</w:t>
      </w:r>
    </w:p>
    <w:p w14:paraId="4FF2412B" w14:textId="77777777" w:rsidR="00071D2C" w:rsidRPr="00EF2452" w:rsidRDefault="00071D2C" w:rsidP="00071D2C">
      <w:pPr>
        <w:pStyle w:val="BodyText"/>
        <w:rPr>
          <w:rFonts w:ascii="TT Commons Pro" w:hAnsi="TT Commons Pro"/>
          <w:sz w:val="24"/>
          <w:szCs w:val="24"/>
          <w:lang w:bidi="en-US"/>
        </w:rPr>
      </w:pPr>
      <w:r w:rsidRPr="00EF2452">
        <w:rPr>
          <w:rFonts w:ascii="TT Commons Pro" w:hAnsi="TT Commons Pro"/>
          <w:sz w:val="24"/>
          <w:szCs w:val="24"/>
          <w:lang w:bidi="en-US"/>
        </w:rPr>
        <w:t>The requirements listed below are representative of the education, knowledge, skill, and/or ability required:</w:t>
      </w:r>
    </w:p>
    <w:p w14:paraId="1BBAF204" w14:textId="04E18A24" w:rsidR="00071D2C" w:rsidRPr="00EF2452" w:rsidRDefault="00071D2C" w:rsidP="00D71B69">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 xml:space="preserve">Bachelor’s degree required; </w:t>
      </w:r>
      <w:r w:rsidR="00472E5B" w:rsidRPr="00EF2452">
        <w:rPr>
          <w:rFonts w:ascii="TT Commons Pro" w:hAnsi="TT Commons Pro"/>
          <w:sz w:val="24"/>
          <w:szCs w:val="24"/>
          <w:lang w:bidi="en-US"/>
        </w:rPr>
        <w:t>master’s</w:t>
      </w:r>
      <w:r w:rsidRPr="00EF2452">
        <w:rPr>
          <w:rFonts w:ascii="TT Commons Pro" w:hAnsi="TT Commons Pro"/>
          <w:sz w:val="24"/>
          <w:szCs w:val="24"/>
          <w:lang w:bidi="en-US"/>
        </w:rPr>
        <w:t xml:space="preserve"> degree preferred in Public Policy or related field</w:t>
      </w:r>
      <w:r w:rsidR="00C65EEC">
        <w:rPr>
          <w:rFonts w:ascii="TT Commons Pro" w:hAnsi="TT Commons Pro"/>
          <w:sz w:val="24"/>
          <w:szCs w:val="24"/>
          <w:lang w:bidi="en-US"/>
        </w:rPr>
        <w:t>.</w:t>
      </w:r>
    </w:p>
    <w:p w14:paraId="6DE34816" w14:textId="3D08C6BB" w:rsidR="00071D2C" w:rsidRPr="00EF2452" w:rsidRDefault="00071D2C" w:rsidP="00924E22">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 xml:space="preserve">Minimum </w:t>
      </w:r>
      <w:r w:rsidR="00166FCB">
        <w:rPr>
          <w:rFonts w:ascii="TT Commons Pro" w:hAnsi="TT Commons Pro"/>
          <w:sz w:val="24"/>
          <w:szCs w:val="24"/>
          <w:lang w:bidi="en-US"/>
        </w:rPr>
        <w:t>seven</w:t>
      </w:r>
      <w:r w:rsidRPr="00EF2452">
        <w:rPr>
          <w:rFonts w:ascii="TT Commons Pro" w:hAnsi="TT Commons Pro"/>
          <w:sz w:val="24"/>
          <w:szCs w:val="24"/>
          <w:lang w:bidi="en-US"/>
        </w:rPr>
        <w:t xml:space="preserve"> years’ experience in federal policy development or advocacy in related non- profit including but not limited to: economic development, small business, community development, </w:t>
      </w:r>
      <w:r w:rsidR="003C60F8">
        <w:rPr>
          <w:rFonts w:ascii="TT Commons Pro" w:hAnsi="TT Commons Pro"/>
          <w:sz w:val="24"/>
          <w:szCs w:val="24"/>
          <w:lang w:bidi="en-US"/>
        </w:rPr>
        <w:t>Community Development Financial Institutions (CDFIs)</w:t>
      </w:r>
      <w:r w:rsidR="00C26562">
        <w:rPr>
          <w:rFonts w:ascii="TT Commons Pro" w:hAnsi="TT Commons Pro"/>
          <w:sz w:val="24"/>
          <w:szCs w:val="24"/>
          <w:lang w:bidi="en-US"/>
        </w:rPr>
        <w:t xml:space="preserve">, </w:t>
      </w:r>
      <w:r w:rsidRPr="00EF2452">
        <w:rPr>
          <w:rFonts w:ascii="TT Commons Pro" w:hAnsi="TT Commons Pro"/>
          <w:sz w:val="24"/>
          <w:szCs w:val="24"/>
          <w:lang w:bidi="en-US"/>
        </w:rPr>
        <w:t>or housing.</w:t>
      </w:r>
    </w:p>
    <w:p w14:paraId="766F2E8D" w14:textId="77777777" w:rsidR="009853B2" w:rsidRDefault="00071D2C" w:rsidP="00D71B69">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Capitol Hill experience preferred</w:t>
      </w:r>
      <w:r w:rsidR="009853B2">
        <w:rPr>
          <w:rFonts w:ascii="TT Commons Pro" w:hAnsi="TT Commons Pro"/>
          <w:sz w:val="24"/>
          <w:szCs w:val="24"/>
          <w:lang w:bidi="en-US"/>
        </w:rPr>
        <w:t>.</w:t>
      </w:r>
    </w:p>
    <w:p w14:paraId="36423949" w14:textId="37BB64C3" w:rsidR="002D1ECC" w:rsidRPr="00166FCB" w:rsidRDefault="002D1ECC" w:rsidP="00071D2C">
      <w:pPr>
        <w:pStyle w:val="BodyText"/>
        <w:numPr>
          <w:ilvl w:val="0"/>
          <w:numId w:val="23"/>
        </w:numPr>
        <w:rPr>
          <w:rFonts w:ascii="TT Commons Pro" w:hAnsi="TT Commons Pro"/>
          <w:sz w:val="24"/>
          <w:szCs w:val="24"/>
          <w:lang w:bidi="en-US"/>
        </w:rPr>
      </w:pPr>
      <w:r w:rsidRPr="00166FCB">
        <w:rPr>
          <w:rFonts w:ascii="TT Commons Pro" w:hAnsi="TT Commons Pro"/>
          <w:sz w:val="24"/>
          <w:szCs w:val="24"/>
          <w:lang w:bidi="en-US"/>
        </w:rPr>
        <w:t>Highly collaborative: with a demonstrated ability to engage effectively with NALCAB internal teams and leadership to collectively identify and develop impactful strategy and public policy solutions.</w:t>
      </w:r>
    </w:p>
    <w:p w14:paraId="2ADBDAA1" w14:textId="18A96988" w:rsidR="009E6D90" w:rsidRPr="00FF1AED" w:rsidRDefault="009E6D90" w:rsidP="00071D2C">
      <w:pPr>
        <w:pStyle w:val="BodyText"/>
        <w:numPr>
          <w:ilvl w:val="0"/>
          <w:numId w:val="23"/>
        </w:numPr>
        <w:rPr>
          <w:rFonts w:ascii="TT Commons Pro" w:hAnsi="TT Commons Pro"/>
          <w:sz w:val="24"/>
          <w:szCs w:val="24"/>
          <w:lang w:bidi="en-US"/>
        </w:rPr>
      </w:pPr>
      <w:r w:rsidRPr="00FF1AED">
        <w:rPr>
          <w:rFonts w:ascii="TT Commons Pro" w:hAnsi="TT Commons Pro"/>
          <w:sz w:val="24"/>
          <w:szCs w:val="24"/>
          <w:lang w:bidi="en-US"/>
        </w:rPr>
        <w:t>Possesses exceptional written, oral, interpersonal, and presentation skills, complemented by extensive and successful experience in writing and editing across diverse print and online communication platforms.</w:t>
      </w:r>
    </w:p>
    <w:p w14:paraId="42D4FA65" w14:textId="7A625ECD" w:rsidR="00071D2C" w:rsidRPr="00EF2452" w:rsidRDefault="00071D2C" w:rsidP="00071D2C">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 xml:space="preserve">Demonstrated skill and comfort in proactively building relationships with </w:t>
      </w:r>
      <w:r w:rsidRPr="71DE5349">
        <w:rPr>
          <w:rFonts w:ascii="TT Commons Pro" w:hAnsi="TT Commons Pro"/>
          <w:sz w:val="24"/>
          <w:szCs w:val="24"/>
          <w:lang w:bidi="en-US"/>
        </w:rPr>
        <w:t>nonprofit</w:t>
      </w:r>
      <w:r w:rsidR="23DE6D47" w:rsidRPr="71DE5349">
        <w:rPr>
          <w:rFonts w:ascii="TT Commons Pro" w:hAnsi="TT Commons Pro"/>
          <w:sz w:val="24"/>
          <w:szCs w:val="24"/>
          <w:lang w:bidi="en-US"/>
        </w:rPr>
        <w:t>s</w:t>
      </w:r>
      <w:r w:rsidRPr="00EF2452">
        <w:rPr>
          <w:rFonts w:ascii="TT Commons Pro" w:hAnsi="TT Commons Pro"/>
          <w:sz w:val="24"/>
          <w:szCs w:val="24"/>
          <w:lang w:bidi="en-US"/>
        </w:rPr>
        <w:t xml:space="preserve">, </w:t>
      </w:r>
      <w:r w:rsidR="00C26562">
        <w:rPr>
          <w:rFonts w:ascii="TT Commons Pro" w:hAnsi="TT Commons Pro"/>
          <w:sz w:val="24"/>
          <w:szCs w:val="24"/>
          <w:lang w:bidi="en-US"/>
        </w:rPr>
        <w:t xml:space="preserve">funders, </w:t>
      </w:r>
      <w:r w:rsidRPr="00EF2452">
        <w:rPr>
          <w:rFonts w:ascii="TT Commons Pro" w:hAnsi="TT Commons Pro"/>
          <w:sz w:val="24"/>
          <w:szCs w:val="24"/>
          <w:lang w:bidi="en-US"/>
        </w:rPr>
        <w:t>elected officials</w:t>
      </w:r>
      <w:r w:rsidR="04C64AE8" w:rsidRPr="71DE5349">
        <w:rPr>
          <w:rFonts w:ascii="TT Commons Pro" w:hAnsi="TT Commons Pro"/>
          <w:sz w:val="24"/>
          <w:szCs w:val="24"/>
          <w:lang w:bidi="en-US"/>
        </w:rPr>
        <w:t>, federal agency staff,</w:t>
      </w:r>
      <w:r w:rsidRPr="00EF2452">
        <w:rPr>
          <w:rFonts w:ascii="TT Commons Pro" w:hAnsi="TT Commons Pro"/>
          <w:sz w:val="24"/>
          <w:szCs w:val="24"/>
          <w:lang w:bidi="en-US"/>
        </w:rPr>
        <w:t xml:space="preserve"> and public-sector leaders.</w:t>
      </w:r>
    </w:p>
    <w:p w14:paraId="7F96C11D" w14:textId="65BDFCBA" w:rsidR="00071D2C" w:rsidRPr="00EF2452" w:rsidRDefault="00071D2C" w:rsidP="00071D2C">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 xml:space="preserve">Exhibits confidence in self and others; inspires and motivates </w:t>
      </w:r>
      <w:r w:rsidRPr="71DE5349">
        <w:rPr>
          <w:rFonts w:ascii="TT Commons Pro" w:hAnsi="TT Commons Pro"/>
          <w:sz w:val="24"/>
          <w:szCs w:val="24"/>
          <w:lang w:bidi="en-US"/>
        </w:rPr>
        <w:t>other</w:t>
      </w:r>
      <w:r w:rsidR="33CDC056" w:rsidRPr="71DE5349">
        <w:rPr>
          <w:rFonts w:ascii="TT Commons Pro" w:hAnsi="TT Commons Pro"/>
          <w:sz w:val="24"/>
          <w:szCs w:val="24"/>
          <w:lang w:bidi="en-US"/>
        </w:rPr>
        <w:t>s</w:t>
      </w:r>
      <w:r w:rsidRPr="00EF2452">
        <w:rPr>
          <w:rFonts w:ascii="TT Commons Pro" w:hAnsi="TT Commons Pro"/>
          <w:sz w:val="24"/>
          <w:szCs w:val="24"/>
          <w:lang w:bidi="en-US"/>
        </w:rPr>
        <w:t xml:space="preserve"> to perform well; effectively </w:t>
      </w:r>
      <w:r w:rsidR="00672330" w:rsidRPr="00EF2452">
        <w:rPr>
          <w:rFonts w:ascii="TT Commons Pro" w:hAnsi="TT Commons Pro"/>
          <w:sz w:val="24"/>
          <w:szCs w:val="24"/>
          <w:lang w:bidi="en-US"/>
        </w:rPr>
        <w:t>influences</w:t>
      </w:r>
      <w:r w:rsidRPr="00EF2452">
        <w:rPr>
          <w:rFonts w:ascii="TT Commons Pro" w:hAnsi="TT Commons Pro"/>
          <w:sz w:val="24"/>
          <w:szCs w:val="24"/>
          <w:lang w:bidi="en-US"/>
        </w:rPr>
        <w:t xml:space="preserve"> actions and opinions of </w:t>
      </w:r>
      <w:r w:rsidR="743FA6C5" w:rsidRPr="71DE5349">
        <w:rPr>
          <w:rFonts w:ascii="TT Commons Pro" w:hAnsi="TT Commons Pro"/>
          <w:sz w:val="24"/>
          <w:szCs w:val="24"/>
          <w:lang w:bidi="en-US"/>
        </w:rPr>
        <w:t>others</w:t>
      </w:r>
      <w:r w:rsidRPr="00EF2452">
        <w:rPr>
          <w:rFonts w:ascii="TT Commons Pro" w:hAnsi="TT Commons Pro"/>
          <w:sz w:val="24"/>
          <w:szCs w:val="24"/>
          <w:lang w:bidi="en-US"/>
        </w:rPr>
        <w:t>; accepts feedback from others; gives appropriate recognition to others.</w:t>
      </w:r>
    </w:p>
    <w:p w14:paraId="7DF3134C" w14:textId="240233BF" w:rsidR="00071D2C" w:rsidRDefault="00071D2C" w:rsidP="00152EFA">
      <w:pPr>
        <w:pStyle w:val="BodyText"/>
        <w:numPr>
          <w:ilvl w:val="0"/>
          <w:numId w:val="23"/>
        </w:numPr>
        <w:rPr>
          <w:rFonts w:ascii="TT Commons Pro" w:hAnsi="TT Commons Pro"/>
          <w:sz w:val="24"/>
          <w:szCs w:val="24"/>
          <w:lang w:bidi="en-US"/>
        </w:rPr>
      </w:pPr>
      <w:r w:rsidRPr="00EF2452">
        <w:rPr>
          <w:rFonts w:ascii="TT Commons Pro" w:hAnsi="TT Commons Pro"/>
          <w:sz w:val="24"/>
          <w:szCs w:val="24"/>
          <w:lang w:bidi="en-US"/>
        </w:rPr>
        <w:t xml:space="preserve">Develops strategies to achieve organizational goals; understands </w:t>
      </w:r>
      <w:r w:rsidR="65EAED22" w:rsidRPr="71DE5349">
        <w:rPr>
          <w:rFonts w:ascii="TT Commons Pro" w:hAnsi="TT Commons Pro"/>
          <w:sz w:val="24"/>
          <w:szCs w:val="24"/>
          <w:lang w:bidi="en-US"/>
        </w:rPr>
        <w:t>the</w:t>
      </w:r>
      <w:r w:rsidRPr="71DE5349">
        <w:rPr>
          <w:rFonts w:ascii="TT Commons Pro" w:hAnsi="TT Commons Pro"/>
          <w:sz w:val="24"/>
          <w:szCs w:val="24"/>
          <w:lang w:bidi="en-US"/>
        </w:rPr>
        <w:t xml:space="preserve"> </w:t>
      </w:r>
      <w:r w:rsidRPr="00EF2452">
        <w:rPr>
          <w:rFonts w:ascii="TT Commons Pro" w:hAnsi="TT Commons Pro"/>
          <w:sz w:val="24"/>
          <w:szCs w:val="24"/>
          <w:lang w:bidi="en-US"/>
        </w:rPr>
        <w:t xml:space="preserve">organization’s </w:t>
      </w:r>
      <w:r w:rsidRPr="71DE5349">
        <w:rPr>
          <w:rFonts w:ascii="TT Commons Pro" w:hAnsi="TT Commons Pro"/>
          <w:sz w:val="24"/>
          <w:szCs w:val="24"/>
          <w:lang w:bidi="en-US"/>
        </w:rPr>
        <w:t>strength</w:t>
      </w:r>
      <w:r w:rsidR="2C9AB777" w:rsidRPr="71DE5349">
        <w:rPr>
          <w:rFonts w:ascii="TT Commons Pro" w:hAnsi="TT Commons Pro"/>
          <w:sz w:val="24"/>
          <w:szCs w:val="24"/>
          <w:lang w:bidi="en-US"/>
        </w:rPr>
        <w:t>s</w:t>
      </w:r>
      <w:r w:rsidRPr="00EF2452">
        <w:rPr>
          <w:rFonts w:ascii="TT Commons Pro" w:hAnsi="TT Commons Pro"/>
          <w:sz w:val="24"/>
          <w:szCs w:val="24"/>
          <w:lang w:bidi="en-US"/>
        </w:rPr>
        <w:t xml:space="preserve"> &amp; weaknesses; analyzes market and competition; identifies external threats and opportunities; adapts strategy to changing conditions.</w:t>
      </w:r>
    </w:p>
    <w:p w14:paraId="4A15C5E1" w14:textId="4A913E70" w:rsidR="00B64BF9" w:rsidRPr="008805C8" w:rsidRDefault="00B64BF9" w:rsidP="00152EFA">
      <w:pPr>
        <w:pStyle w:val="BodyText"/>
        <w:numPr>
          <w:ilvl w:val="0"/>
          <w:numId w:val="23"/>
        </w:numPr>
        <w:rPr>
          <w:rFonts w:ascii="TT Commons Pro" w:hAnsi="TT Commons Pro"/>
          <w:sz w:val="24"/>
          <w:szCs w:val="24"/>
          <w:lang w:bidi="en-US"/>
        </w:rPr>
      </w:pPr>
      <w:r w:rsidRPr="008805C8">
        <w:rPr>
          <w:rFonts w:ascii="TT Commons Pro" w:hAnsi="TT Commons Pro"/>
          <w:sz w:val="24"/>
          <w:szCs w:val="24"/>
          <w:lang w:bidi="en-US"/>
        </w:rPr>
        <w:t>Public Speaking &amp; Event Representation</w:t>
      </w:r>
      <w:r w:rsidR="00163168" w:rsidRPr="008805C8">
        <w:rPr>
          <w:rFonts w:ascii="TT Commons Pro" w:hAnsi="TT Commons Pro"/>
          <w:sz w:val="24"/>
          <w:szCs w:val="24"/>
          <w:lang w:bidi="en-US"/>
        </w:rPr>
        <w:t>: p</w:t>
      </w:r>
      <w:r w:rsidR="0091022B" w:rsidRPr="008805C8">
        <w:rPr>
          <w:rFonts w:ascii="TT Commons Pro" w:hAnsi="TT Commons Pro"/>
          <w:sz w:val="24"/>
          <w:szCs w:val="24"/>
          <w:lang w:bidi="en-US"/>
        </w:rPr>
        <w:t>roven</w:t>
      </w:r>
      <w:r w:rsidRPr="008805C8">
        <w:rPr>
          <w:rFonts w:ascii="TT Commons Pro" w:hAnsi="TT Commons Pro"/>
          <w:sz w:val="24"/>
          <w:szCs w:val="24"/>
          <w:lang w:bidi="en-US"/>
        </w:rPr>
        <w:t xml:space="preserve"> ability to serve as a spokesperson, leading and representing NALCAB at networking events, conferences, summits, panels, and other public engagements, either in person or virtually, as required.</w:t>
      </w:r>
    </w:p>
    <w:p w14:paraId="1F3B7401" w14:textId="4F60A8C7" w:rsidR="00D71B69" w:rsidRPr="008805C8" w:rsidRDefault="00A537C7" w:rsidP="0083396E">
      <w:pPr>
        <w:pStyle w:val="BodyText"/>
        <w:numPr>
          <w:ilvl w:val="0"/>
          <w:numId w:val="23"/>
        </w:numPr>
        <w:rPr>
          <w:rFonts w:ascii="TT Commons Pro" w:hAnsi="TT Commons Pro"/>
          <w:sz w:val="24"/>
          <w:szCs w:val="24"/>
          <w:lang w:bidi="en-US"/>
        </w:rPr>
      </w:pPr>
      <w:r w:rsidRPr="008805C8">
        <w:rPr>
          <w:rFonts w:ascii="TT Commons Pro" w:hAnsi="TT Commons Pro"/>
          <w:sz w:val="24"/>
          <w:szCs w:val="24"/>
          <w:lang w:bidi="en-US"/>
        </w:rPr>
        <w:lastRenderedPageBreak/>
        <w:t xml:space="preserve">Travel </w:t>
      </w:r>
      <w:r w:rsidR="65E512D8" w:rsidRPr="71DE5349">
        <w:rPr>
          <w:rFonts w:ascii="TT Commons Pro" w:hAnsi="TT Commons Pro"/>
          <w:sz w:val="24"/>
          <w:szCs w:val="24"/>
          <w:lang w:bidi="en-US"/>
        </w:rPr>
        <w:t xml:space="preserve">up to </w:t>
      </w:r>
      <w:r w:rsidR="5208DC09" w:rsidRPr="008805C8">
        <w:rPr>
          <w:rFonts w:ascii="TT Commons Pro" w:hAnsi="TT Commons Pro"/>
          <w:sz w:val="24"/>
          <w:szCs w:val="24"/>
          <w:lang w:bidi="en-US"/>
        </w:rPr>
        <w:t>3</w:t>
      </w:r>
      <w:r w:rsidRPr="008805C8">
        <w:rPr>
          <w:rFonts w:ascii="TT Commons Pro" w:hAnsi="TT Commons Pro"/>
          <w:sz w:val="24"/>
          <w:szCs w:val="24"/>
          <w:lang w:bidi="en-US"/>
        </w:rPr>
        <w:t>0</w:t>
      </w:r>
      <w:r w:rsidR="006F0F3E">
        <w:rPr>
          <w:rFonts w:ascii="TT Commons Pro" w:hAnsi="TT Commons Pro"/>
          <w:sz w:val="24"/>
          <w:szCs w:val="24"/>
          <w:lang w:bidi="en-US"/>
        </w:rPr>
        <w:t>%</w:t>
      </w:r>
      <w:r w:rsidR="00C52C76" w:rsidRPr="008805C8">
        <w:rPr>
          <w:rFonts w:ascii="TT Commons Pro" w:hAnsi="TT Commons Pro"/>
          <w:sz w:val="24"/>
          <w:szCs w:val="24"/>
          <w:lang w:bidi="en-US"/>
        </w:rPr>
        <w:t xml:space="preserve"> </w:t>
      </w:r>
      <w:r w:rsidR="65E512D8" w:rsidRPr="71DE5349">
        <w:rPr>
          <w:rFonts w:ascii="TT Commons Pro" w:hAnsi="TT Commons Pro"/>
          <w:sz w:val="24"/>
          <w:szCs w:val="24"/>
          <w:lang w:bidi="en-US"/>
        </w:rPr>
        <w:t xml:space="preserve">of </w:t>
      </w:r>
      <w:r w:rsidR="00672330" w:rsidRPr="71DE5349">
        <w:rPr>
          <w:rFonts w:ascii="TT Commons Pro" w:hAnsi="TT Commons Pro"/>
          <w:sz w:val="24"/>
          <w:szCs w:val="24"/>
          <w:lang w:bidi="en-US"/>
        </w:rPr>
        <w:t>the time</w:t>
      </w:r>
      <w:r w:rsidR="00072BA0" w:rsidRPr="008805C8">
        <w:rPr>
          <w:rFonts w:ascii="TT Commons Pro" w:hAnsi="TT Commons Pro"/>
          <w:sz w:val="24"/>
          <w:szCs w:val="24"/>
          <w:lang w:bidi="en-US"/>
        </w:rPr>
        <w:t xml:space="preserve"> is expected.</w:t>
      </w:r>
    </w:p>
    <w:p w14:paraId="6E242E2F" w14:textId="321C2122" w:rsidR="00A537C7" w:rsidRPr="00071D2C" w:rsidRDefault="00A537C7" w:rsidP="00071D2C">
      <w:pPr>
        <w:pStyle w:val="BodyText"/>
        <w:numPr>
          <w:ilvl w:val="0"/>
          <w:numId w:val="23"/>
        </w:numPr>
        <w:rPr>
          <w:rFonts w:ascii="TT Commons Pro" w:hAnsi="TT Commons Pro"/>
          <w:sz w:val="24"/>
          <w:szCs w:val="24"/>
          <w:lang w:bidi="en-US"/>
        </w:rPr>
      </w:pPr>
      <w:r w:rsidRPr="00071D2C">
        <w:rPr>
          <w:rFonts w:ascii="TT Commons Pro" w:hAnsi="TT Commons Pro"/>
          <w:sz w:val="24"/>
          <w:szCs w:val="24"/>
          <w:lang w:bidi="en-US"/>
        </w:rPr>
        <w:t>Bilingual (English/Spanish), a plus.</w:t>
      </w:r>
    </w:p>
    <w:p w14:paraId="4303D29E" w14:textId="77777777" w:rsidR="002368B6" w:rsidRPr="00193421" w:rsidRDefault="002368B6" w:rsidP="00B930D6">
      <w:pPr>
        <w:pStyle w:val="BodyText"/>
        <w:rPr>
          <w:rFonts w:ascii="Book Antiqua" w:hAnsi="Book Antiqua"/>
          <w:sz w:val="16"/>
          <w:szCs w:val="16"/>
          <w:lang w:bidi="en-US"/>
        </w:rPr>
      </w:pPr>
    </w:p>
    <w:p w14:paraId="0677A187" w14:textId="45519520" w:rsidR="00EF3E18" w:rsidRPr="00F12FC7" w:rsidRDefault="00EF3E18" w:rsidP="00472E5B">
      <w:pPr>
        <w:rPr>
          <w:rFonts w:ascii="TT Commons Pro Medium" w:hAnsi="TT Commons Pro Medium"/>
          <w:b/>
          <w:bCs/>
        </w:rPr>
      </w:pPr>
      <w:r w:rsidRPr="00F12FC7">
        <w:rPr>
          <w:rFonts w:ascii="TT Commons Pro Medium" w:hAnsi="TT Commons Pro Medium"/>
          <w:b/>
          <w:bCs/>
        </w:rPr>
        <w:t>Work</w:t>
      </w:r>
      <w:r w:rsidRPr="00F12FC7">
        <w:rPr>
          <w:rFonts w:ascii="TT Commons Pro Medium" w:hAnsi="TT Commons Pro Medium"/>
          <w:b/>
          <w:bCs/>
          <w:spacing w:val="-3"/>
        </w:rPr>
        <w:t xml:space="preserve"> </w:t>
      </w:r>
      <w:r w:rsidRPr="00F12FC7">
        <w:rPr>
          <w:rFonts w:ascii="TT Commons Pro Medium" w:hAnsi="TT Commons Pro Medium"/>
          <w:b/>
          <w:bCs/>
        </w:rPr>
        <w:t>Environment</w:t>
      </w:r>
    </w:p>
    <w:p w14:paraId="3EEC7648" w14:textId="166BA0E9" w:rsidR="00D71838" w:rsidRPr="008878E2" w:rsidRDefault="00D71838" w:rsidP="00F12FC7">
      <w:pPr>
        <w:rPr>
          <w:rFonts w:ascii="TT Commons Pro" w:eastAsia="Times New Roman" w:hAnsi="TT Commons Pro" w:cs="Times New Roman"/>
          <w:lang w:bidi="en-US"/>
        </w:rPr>
      </w:pPr>
      <w:r w:rsidRPr="008878E2">
        <w:rPr>
          <w:rFonts w:ascii="TT Commons Pro" w:eastAsia="Times New Roman" w:hAnsi="TT Commons Pro" w:cs="Times New Roman"/>
          <w:lang w:bidi="en-US"/>
        </w:rPr>
        <w:t xml:space="preserve">The work environment is representative of those an employee encounters while performing the essential functions of this job. Reasonable accommodation may be made to enable individuals with disabilities to perform the essential functions. Core business hours are </w:t>
      </w:r>
      <w:r w:rsidR="000D2AB9" w:rsidRPr="008878E2">
        <w:rPr>
          <w:rFonts w:ascii="TT Commons Pro" w:eastAsia="Times New Roman" w:hAnsi="TT Commons Pro" w:cs="Times New Roman"/>
          <w:lang w:bidi="en-US"/>
        </w:rPr>
        <w:t>9</w:t>
      </w:r>
      <w:r w:rsidRPr="008878E2">
        <w:rPr>
          <w:rFonts w:ascii="TT Commons Pro" w:eastAsia="Times New Roman" w:hAnsi="TT Commons Pro" w:cs="Times New Roman"/>
          <w:lang w:bidi="en-US"/>
        </w:rPr>
        <w:t>:</w:t>
      </w:r>
      <w:r w:rsidR="000D2AB9" w:rsidRPr="008878E2">
        <w:rPr>
          <w:rFonts w:ascii="TT Commons Pro" w:eastAsia="Times New Roman" w:hAnsi="TT Commons Pro" w:cs="Times New Roman"/>
          <w:lang w:bidi="en-US"/>
        </w:rPr>
        <w:t>0</w:t>
      </w:r>
      <w:r w:rsidRPr="008878E2">
        <w:rPr>
          <w:rFonts w:ascii="TT Commons Pro" w:eastAsia="Times New Roman" w:hAnsi="TT Commons Pro" w:cs="Times New Roman"/>
          <w:lang w:bidi="en-US"/>
        </w:rPr>
        <w:t>0AM to 5:</w:t>
      </w:r>
      <w:r w:rsidR="000D2AB9" w:rsidRPr="008878E2">
        <w:rPr>
          <w:rFonts w:ascii="TT Commons Pro" w:eastAsia="Times New Roman" w:hAnsi="TT Commons Pro" w:cs="Times New Roman"/>
          <w:lang w:bidi="en-US"/>
        </w:rPr>
        <w:t>3</w:t>
      </w:r>
      <w:r w:rsidRPr="008878E2">
        <w:rPr>
          <w:rFonts w:ascii="TT Commons Pro" w:eastAsia="Times New Roman" w:hAnsi="TT Commons Pro" w:cs="Times New Roman"/>
          <w:lang w:bidi="en-US"/>
        </w:rPr>
        <w:t xml:space="preserve">0PM </w:t>
      </w:r>
      <w:r w:rsidR="000D2AB9" w:rsidRPr="008878E2">
        <w:rPr>
          <w:rFonts w:ascii="TT Commons Pro" w:eastAsia="Times New Roman" w:hAnsi="TT Commons Pro" w:cs="Times New Roman"/>
          <w:lang w:bidi="en-US"/>
        </w:rPr>
        <w:t>E</w:t>
      </w:r>
      <w:r w:rsidRPr="008878E2">
        <w:rPr>
          <w:rFonts w:ascii="TT Commons Pro" w:eastAsia="Times New Roman" w:hAnsi="TT Commons Pro" w:cs="Times New Roman"/>
          <w:lang w:bidi="en-US"/>
        </w:rPr>
        <w:t>T whether working remotely or in the office.</w:t>
      </w:r>
    </w:p>
    <w:p w14:paraId="50439237" w14:textId="77777777" w:rsidR="00D71838" w:rsidRPr="00193421" w:rsidRDefault="00D71838" w:rsidP="00472E5B">
      <w:pPr>
        <w:rPr>
          <w:rFonts w:ascii="TT Commons Pro Medium" w:hAnsi="TT Commons Pro Medium"/>
          <w:b/>
          <w:bCs/>
          <w:sz w:val="16"/>
          <w:szCs w:val="16"/>
        </w:rPr>
      </w:pPr>
    </w:p>
    <w:p w14:paraId="2C730D9B" w14:textId="54602249" w:rsidR="00EF3E18" w:rsidRPr="00F12FC7" w:rsidRDefault="00EF3E18" w:rsidP="00F12FC7">
      <w:pPr>
        <w:rPr>
          <w:rFonts w:ascii="TT Commons Pro Medium" w:hAnsi="TT Commons Pro Medium"/>
          <w:b/>
          <w:bCs/>
        </w:rPr>
      </w:pPr>
      <w:r w:rsidRPr="00F12FC7">
        <w:rPr>
          <w:rFonts w:ascii="TT Commons Pro Medium" w:hAnsi="TT Commons Pro Medium"/>
          <w:b/>
          <w:bCs/>
        </w:rPr>
        <w:t>Position</w:t>
      </w:r>
      <w:r w:rsidRPr="00F12FC7">
        <w:rPr>
          <w:rFonts w:ascii="TT Commons Pro Medium" w:hAnsi="TT Commons Pro Medium"/>
          <w:b/>
          <w:bCs/>
          <w:spacing w:val="-6"/>
        </w:rPr>
        <w:t xml:space="preserve"> </w:t>
      </w:r>
      <w:r w:rsidRPr="00F12FC7">
        <w:rPr>
          <w:rFonts w:ascii="TT Commons Pro Medium" w:hAnsi="TT Commons Pro Medium"/>
          <w:b/>
          <w:bCs/>
          <w:spacing w:val="-4"/>
        </w:rPr>
        <w:t>Type</w:t>
      </w:r>
    </w:p>
    <w:p w14:paraId="54DDAF66" w14:textId="77777777" w:rsidR="00EF3E18" w:rsidRPr="008878E2" w:rsidRDefault="00EF3E18" w:rsidP="00F12FC7">
      <w:pPr>
        <w:rPr>
          <w:rFonts w:ascii="TT Commons Pro" w:eastAsia="Times New Roman" w:hAnsi="TT Commons Pro" w:cs="Times New Roman"/>
          <w:lang w:bidi="en-US"/>
        </w:rPr>
      </w:pPr>
      <w:r w:rsidRPr="008878E2">
        <w:rPr>
          <w:rFonts w:ascii="TT Commons Pro" w:eastAsia="Times New Roman" w:hAnsi="TT Commons Pro" w:cs="Times New Roman"/>
          <w:lang w:bidi="en-US"/>
        </w:rPr>
        <w:t>Full-Time</w:t>
      </w:r>
    </w:p>
    <w:p w14:paraId="09139A98" w14:textId="77777777" w:rsidR="00F12FC7" w:rsidRDefault="00F12FC7" w:rsidP="00D27663">
      <w:pPr>
        <w:rPr>
          <w:rFonts w:ascii="TT Commons Pro Medium" w:hAnsi="TT Commons Pro Medium"/>
          <w:sz w:val="16"/>
          <w:szCs w:val="16"/>
        </w:rPr>
      </w:pPr>
    </w:p>
    <w:p w14:paraId="579ECFD1" w14:textId="77777777" w:rsidR="00EF3E18" w:rsidRPr="00F12FC7" w:rsidRDefault="00EF3E18" w:rsidP="00F413A7">
      <w:pPr>
        <w:rPr>
          <w:rFonts w:ascii="TT Commons Pro Medium" w:hAnsi="TT Commons Pro Medium"/>
          <w:b/>
          <w:bCs/>
        </w:rPr>
      </w:pPr>
      <w:r w:rsidRPr="00F12FC7">
        <w:rPr>
          <w:rFonts w:ascii="TT Commons Pro Medium" w:hAnsi="TT Commons Pro Medium"/>
          <w:b/>
          <w:bCs/>
        </w:rPr>
        <w:t>Compensation</w:t>
      </w:r>
    </w:p>
    <w:p w14:paraId="0297771F" w14:textId="0A507774" w:rsidR="00EF3E18" w:rsidRPr="008878E2" w:rsidRDefault="00352543" w:rsidP="00F413A7">
      <w:pPr>
        <w:rPr>
          <w:rFonts w:ascii="TT Commons Pro" w:eastAsia="Times New Roman" w:hAnsi="TT Commons Pro" w:cs="Times New Roman"/>
          <w:lang w:bidi="en-US"/>
        </w:rPr>
      </w:pPr>
      <w:r w:rsidRPr="008878E2">
        <w:rPr>
          <w:rFonts w:ascii="TT Commons Pro" w:eastAsia="Times New Roman" w:hAnsi="TT Commons Pro" w:cs="Times New Roman"/>
          <w:lang w:bidi="en-US"/>
        </w:rPr>
        <w:t>$</w:t>
      </w:r>
      <w:r w:rsidR="00D73139" w:rsidRPr="008878E2">
        <w:rPr>
          <w:rFonts w:ascii="TT Commons Pro" w:eastAsia="Times New Roman" w:hAnsi="TT Commons Pro" w:cs="Times New Roman"/>
          <w:lang w:bidi="en-US"/>
        </w:rPr>
        <w:t>113</w:t>
      </w:r>
      <w:r w:rsidRPr="008878E2">
        <w:rPr>
          <w:rFonts w:ascii="TT Commons Pro" w:eastAsia="Times New Roman" w:hAnsi="TT Commons Pro" w:cs="Times New Roman"/>
          <w:lang w:bidi="en-US"/>
        </w:rPr>
        <w:t>,</w:t>
      </w:r>
      <w:r w:rsidR="00D73139" w:rsidRPr="008878E2">
        <w:rPr>
          <w:rFonts w:ascii="TT Commons Pro" w:eastAsia="Times New Roman" w:hAnsi="TT Commons Pro" w:cs="Times New Roman"/>
          <w:lang w:bidi="en-US"/>
        </w:rPr>
        <w:t>4</w:t>
      </w:r>
      <w:r w:rsidRPr="008878E2">
        <w:rPr>
          <w:rFonts w:ascii="TT Commons Pro" w:eastAsia="Times New Roman" w:hAnsi="TT Commons Pro" w:cs="Times New Roman"/>
          <w:lang w:bidi="en-US"/>
        </w:rPr>
        <w:t>00 - $</w:t>
      </w:r>
      <w:r w:rsidR="00A03D15" w:rsidRPr="008878E2">
        <w:rPr>
          <w:rFonts w:ascii="TT Commons Pro" w:eastAsia="Times New Roman" w:hAnsi="TT Commons Pro" w:cs="Times New Roman"/>
          <w:lang w:bidi="en-US"/>
        </w:rPr>
        <w:t>1</w:t>
      </w:r>
      <w:r w:rsidR="00A42E6F" w:rsidRPr="008878E2">
        <w:rPr>
          <w:rFonts w:ascii="TT Commons Pro" w:eastAsia="Times New Roman" w:hAnsi="TT Commons Pro" w:cs="Times New Roman"/>
          <w:lang w:bidi="en-US"/>
        </w:rPr>
        <w:t>44</w:t>
      </w:r>
      <w:r w:rsidRPr="008878E2">
        <w:rPr>
          <w:rFonts w:ascii="TT Commons Pro" w:eastAsia="Times New Roman" w:hAnsi="TT Commons Pro" w:cs="Times New Roman"/>
          <w:lang w:bidi="en-US"/>
        </w:rPr>
        <w:t>,</w:t>
      </w:r>
      <w:r w:rsidR="00A42E6F" w:rsidRPr="008878E2">
        <w:rPr>
          <w:rFonts w:ascii="TT Commons Pro" w:eastAsia="Times New Roman" w:hAnsi="TT Commons Pro" w:cs="Times New Roman"/>
          <w:lang w:bidi="en-US"/>
        </w:rPr>
        <w:t>9</w:t>
      </w:r>
      <w:r w:rsidRPr="008878E2">
        <w:rPr>
          <w:rFonts w:ascii="TT Commons Pro" w:eastAsia="Times New Roman" w:hAnsi="TT Commons Pro" w:cs="Times New Roman"/>
          <w:lang w:bidi="en-US"/>
        </w:rPr>
        <w:t>00</w:t>
      </w:r>
      <w:r w:rsidR="008C5A62">
        <w:rPr>
          <w:rFonts w:ascii="TT Commons Pro" w:eastAsia="Times New Roman" w:hAnsi="TT Commons Pro" w:cs="Times New Roman"/>
          <w:lang w:bidi="en-US"/>
        </w:rPr>
        <w:t xml:space="preserve"> annually</w:t>
      </w:r>
    </w:p>
    <w:p w14:paraId="07C18CD9" w14:textId="77777777" w:rsidR="00EF3E18" w:rsidRPr="00F12FC7" w:rsidRDefault="00EF3E18" w:rsidP="00F12FC7">
      <w:pPr>
        <w:rPr>
          <w:rFonts w:ascii="TT Commons Pro Medium" w:hAnsi="TT Commons Pro Medium"/>
          <w:b/>
          <w:bCs/>
        </w:rPr>
      </w:pPr>
      <w:r w:rsidRPr="00F12FC7">
        <w:rPr>
          <w:rFonts w:ascii="TT Commons Pro Medium" w:hAnsi="TT Commons Pro Medium"/>
          <w:b/>
          <w:bCs/>
        </w:rPr>
        <w:t>Location</w:t>
      </w:r>
      <w:r w:rsidRPr="00F12FC7">
        <w:rPr>
          <w:rFonts w:ascii="TT Commons Pro Medium" w:hAnsi="TT Commons Pro Medium"/>
          <w:b/>
          <w:bCs/>
          <w:spacing w:val="-5"/>
        </w:rPr>
        <w:t xml:space="preserve"> </w:t>
      </w:r>
      <w:r w:rsidRPr="00F12FC7">
        <w:rPr>
          <w:rFonts w:ascii="TT Commons Pro Medium" w:hAnsi="TT Commons Pro Medium"/>
          <w:b/>
          <w:bCs/>
        </w:rPr>
        <w:t>of</w:t>
      </w:r>
      <w:r w:rsidRPr="00F12FC7">
        <w:rPr>
          <w:rFonts w:ascii="TT Commons Pro Medium" w:hAnsi="TT Commons Pro Medium"/>
          <w:b/>
          <w:bCs/>
          <w:spacing w:val="-4"/>
        </w:rPr>
        <w:t xml:space="preserve"> </w:t>
      </w:r>
      <w:r w:rsidRPr="00F12FC7">
        <w:rPr>
          <w:rFonts w:ascii="TT Commons Pro Medium" w:hAnsi="TT Commons Pro Medium"/>
          <w:b/>
          <w:bCs/>
        </w:rPr>
        <w:t>Employment</w:t>
      </w:r>
    </w:p>
    <w:p w14:paraId="6F284E52" w14:textId="7F25B420" w:rsidR="00FD6412" w:rsidRPr="003B3B4E" w:rsidRDefault="003B3B4E" w:rsidP="00F12FC7">
      <w:pPr>
        <w:rPr>
          <w:rFonts w:ascii="TT Commons Pro" w:eastAsia="Times New Roman" w:hAnsi="TT Commons Pro" w:cs="Times New Roman"/>
          <w:lang w:bidi="en-US"/>
        </w:rPr>
      </w:pPr>
      <w:r w:rsidRPr="00166FCB">
        <w:rPr>
          <w:rFonts w:ascii="TT Commons Pro" w:eastAsia="Times New Roman" w:hAnsi="TT Commons Pro" w:cs="Times New Roman"/>
          <w:lang w:bidi="en-US"/>
        </w:rPr>
        <w:t>Washington, D.C. This role involves a hybrid work model, balancing work</w:t>
      </w:r>
      <w:r w:rsidR="00D27663" w:rsidRPr="00166FCB">
        <w:rPr>
          <w:rFonts w:ascii="TT Commons Pro" w:eastAsia="Times New Roman" w:hAnsi="TT Commons Pro" w:cs="Times New Roman"/>
          <w:lang w:bidi="en-US"/>
        </w:rPr>
        <w:t xml:space="preserve"> </w:t>
      </w:r>
      <w:r w:rsidRPr="00166FCB">
        <w:rPr>
          <w:rFonts w:ascii="TT Commons Pro" w:eastAsia="Times New Roman" w:hAnsi="TT Commons Pro" w:cs="Times New Roman"/>
          <w:lang w:bidi="en-US"/>
        </w:rPr>
        <w:t>from</w:t>
      </w:r>
      <w:r w:rsidR="00D27663" w:rsidRPr="00166FCB">
        <w:rPr>
          <w:rFonts w:ascii="TT Commons Pro" w:eastAsia="Times New Roman" w:hAnsi="TT Commons Pro" w:cs="Times New Roman"/>
          <w:lang w:bidi="en-US"/>
        </w:rPr>
        <w:t xml:space="preserve"> </w:t>
      </w:r>
      <w:r w:rsidRPr="00166FCB">
        <w:rPr>
          <w:rFonts w:ascii="TT Commons Pro" w:eastAsia="Times New Roman" w:hAnsi="TT Commons Pro" w:cs="Times New Roman"/>
          <w:lang w:bidi="en-US"/>
        </w:rPr>
        <w:t>home (some days) flexibility with the need for regular onsite presence in DC and travel for events, potentially outside of the city.</w:t>
      </w:r>
    </w:p>
    <w:p w14:paraId="13BB90C1" w14:textId="77777777" w:rsidR="003B3B4E" w:rsidRPr="003B3B4E" w:rsidRDefault="003B3B4E" w:rsidP="00F12FC7">
      <w:pPr>
        <w:rPr>
          <w:rFonts w:ascii="TT Commons Pro Medium" w:hAnsi="TT Commons Pro Medium"/>
          <w:b/>
          <w:bCs/>
          <w:sz w:val="16"/>
          <w:szCs w:val="16"/>
        </w:rPr>
      </w:pPr>
    </w:p>
    <w:p w14:paraId="20991E53" w14:textId="4ABEC5EA" w:rsidR="00EF3E18" w:rsidRPr="00150432" w:rsidRDefault="00EF3E18" w:rsidP="00F12FC7">
      <w:pPr>
        <w:rPr>
          <w:rFonts w:ascii="TT Commons Pro Medium" w:hAnsi="TT Commons Pro Medium"/>
          <w:b/>
          <w:bCs/>
        </w:rPr>
      </w:pPr>
      <w:r w:rsidRPr="00150432">
        <w:rPr>
          <w:rFonts w:ascii="TT Commons Pro Medium" w:hAnsi="TT Commons Pro Medium"/>
          <w:b/>
          <w:bCs/>
        </w:rPr>
        <w:t>EEO</w:t>
      </w:r>
      <w:r w:rsidRPr="00150432">
        <w:rPr>
          <w:rFonts w:ascii="TT Commons Pro Medium" w:hAnsi="TT Commons Pro Medium"/>
          <w:b/>
          <w:bCs/>
          <w:spacing w:val="-1"/>
        </w:rPr>
        <w:t xml:space="preserve"> </w:t>
      </w:r>
      <w:r w:rsidRPr="00150432">
        <w:rPr>
          <w:rFonts w:ascii="TT Commons Pro Medium" w:hAnsi="TT Commons Pro Medium"/>
          <w:b/>
          <w:bCs/>
        </w:rPr>
        <w:t>Category</w:t>
      </w:r>
    </w:p>
    <w:p w14:paraId="24202306" w14:textId="40161802" w:rsidR="00F12FC7" w:rsidRPr="00017E6F" w:rsidRDefault="00EF3E18" w:rsidP="00F12FC7">
      <w:pPr>
        <w:rPr>
          <w:rFonts w:ascii="TT Commons Pro" w:eastAsia="Times New Roman" w:hAnsi="TT Commons Pro" w:cs="Times New Roman"/>
          <w:lang w:bidi="en-US"/>
        </w:rPr>
      </w:pPr>
      <w:r w:rsidRPr="008878E2">
        <w:rPr>
          <w:rFonts w:ascii="TT Commons Pro" w:eastAsia="Times New Roman" w:hAnsi="TT Commons Pro" w:cs="Times New Roman"/>
          <w:lang w:bidi="en-US"/>
        </w:rPr>
        <w:t>Professional</w:t>
      </w:r>
    </w:p>
    <w:p w14:paraId="2867BCE1" w14:textId="77777777" w:rsidR="000D2AB9" w:rsidRPr="001436B3" w:rsidRDefault="000D2AB9" w:rsidP="00F12FC7">
      <w:pPr>
        <w:rPr>
          <w:rFonts w:ascii="TT Commons Pro Medium" w:hAnsi="TT Commons Pro Medium"/>
          <w:sz w:val="16"/>
          <w:szCs w:val="16"/>
        </w:rPr>
      </w:pPr>
    </w:p>
    <w:p w14:paraId="1C467AA3" w14:textId="77777777" w:rsidR="00D47541" w:rsidRPr="00F12FC7" w:rsidRDefault="00D47541" w:rsidP="00F12FC7">
      <w:pPr>
        <w:rPr>
          <w:rFonts w:ascii="TT Commons Pro Medium" w:hAnsi="TT Commons Pro Medium"/>
          <w:b/>
          <w:bCs/>
        </w:rPr>
      </w:pPr>
      <w:r w:rsidRPr="00F12FC7">
        <w:rPr>
          <w:rFonts w:ascii="TT Commons Pro Medium" w:hAnsi="TT Commons Pro Medium"/>
          <w:b/>
          <w:bCs/>
        </w:rPr>
        <w:t>Exempt</w:t>
      </w:r>
      <w:r w:rsidRPr="00F12FC7">
        <w:rPr>
          <w:rFonts w:ascii="TT Commons Pro Medium" w:hAnsi="TT Commons Pro Medium"/>
          <w:b/>
          <w:bCs/>
          <w:spacing w:val="-3"/>
        </w:rPr>
        <w:t xml:space="preserve"> </w:t>
      </w:r>
      <w:r w:rsidRPr="00F12FC7">
        <w:rPr>
          <w:rFonts w:ascii="TT Commons Pro Medium" w:hAnsi="TT Commons Pro Medium"/>
          <w:b/>
          <w:bCs/>
          <w:spacing w:val="-2"/>
        </w:rPr>
        <w:t>Status</w:t>
      </w:r>
    </w:p>
    <w:p w14:paraId="0AC20E49" w14:textId="4CA7D654" w:rsidR="006E3D03" w:rsidRPr="008878E2" w:rsidRDefault="00D47541" w:rsidP="00F12FC7">
      <w:pPr>
        <w:rPr>
          <w:rFonts w:ascii="TT Commons Pro" w:eastAsia="Times New Roman" w:hAnsi="TT Commons Pro" w:cs="Times New Roman"/>
          <w:lang w:bidi="en-US"/>
        </w:rPr>
      </w:pPr>
      <w:r w:rsidRPr="008878E2">
        <w:rPr>
          <w:rFonts w:ascii="TT Commons Pro" w:eastAsia="Times New Roman" w:hAnsi="TT Commons Pro" w:cs="Times New Roman"/>
          <w:lang w:bidi="en-US"/>
        </w:rPr>
        <w:t>Exempt</w:t>
      </w:r>
    </w:p>
    <w:p w14:paraId="1C9489FC" w14:textId="77777777" w:rsidR="006E3D03" w:rsidRPr="001436B3" w:rsidRDefault="006E3D03" w:rsidP="00F12FC7">
      <w:pPr>
        <w:rPr>
          <w:rFonts w:ascii="TT Commons Pro Medium" w:hAnsi="TT Commons Pro Medium"/>
          <w:sz w:val="16"/>
          <w:szCs w:val="16"/>
        </w:rPr>
      </w:pPr>
    </w:p>
    <w:p w14:paraId="088106C8" w14:textId="77777777" w:rsidR="00D47541" w:rsidRPr="00F12FC7" w:rsidRDefault="00D47541" w:rsidP="00F12FC7">
      <w:pPr>
        <w:rPr>
          <w:rFonts w:ascii="TT Commons Pro Medium" w:hAnsi="TT Commons Pro Medium"/>
          <w:b/>
          <w:bCs/>
        </w:rPr>
      </w:pPr>
      <w:r w:rsidRPr="00F12FC7">
        <w:rPr>
          <w:rFonts w:ascii="TT Commons Pro Medium" w:hAnsi="TT Commons Pro Medium"/>
          <w:b/>
          <w:bCs/>
          <w:spacing w:val="-2"/>
        </w:rPr>
        <w:t>Benefits</w:t>
      </w:r>
    </w:p>
    <w:p w14:paraId="01B7F8B5" w14:textId="64F7529F" w:rsidR="00352543" w:rsidRPr="008878E2" w:rsidRDefault="001436B3" w:rsidP="008878E2">
      <w:pPr>
        <w:rPr>
          <w:rFonts w:ascii="TT Commons Pro" w:eastAsia="Times New Roman" w:hAnsi="TT Commons Pro" w:cs="Times New Roman"/>
          <w:lang w:bidi="en-US"/>
        </w:rPr>
      </w:pPr>
      <w:r w:rsidRPr="008878E2">
        <w:rPr>
          <w:rFonts w:ascii="TT Commons Pro" w:eastAsia="Times New Roman" w:hAnsi="TT Commons Pro" w:cs="Times New Roman"/>
          <w:lang w:bidi="en-US"/>
        </w:rPr>
        <w:t>Our commitment to your success is enhanced by our competitive compensation and extensive benefits package including paid time off, medical, dental, vision, 401K with company match, and future growth opportunities within the organization. We work to maintain the best possible environment for our employees where people can learn and grow with the organization.</w:t>
      </w:r>
    </w:p>
    <w:p w14:paraId="7D3BA509" w14:textId="77777777" w:rsidR="003B4D6D" w:rsidRPr="008878E2" w:rsidRDefault="003B4D6D" w:rsidP="00352543">
      <w:pPr>
        <w:contextualSpacing/>
        <w:jc w:val="both"/>
        <w:rPr>
          <w:rFonts w:ascii="TT Commons Pro Medium" w:hAnsi="TT Commons Pro Medium"/>
          <w:sz w:val="20"/>
          <w:szCs w:val="20"/>
        </w:rPr>
      </w:pPr>
    </w:p>
    <w:p w14:paraId="19E6FE24" w14:textId="77777777" w:rsidR="00D47541" w:rsidRPr="00F12FC7" w:rsidRDefault="00D47541" w:rsidP="00F12FC7">
      <w:pPr>
        <w:rPr>
          <w:rFonts w:ascii="TT Commons Pro Medium" w:hAnsi="TT Commons Pro Medium"/>
          <w:b/>
          <w:bCs/>
        </w:rPr>
      </w:pPr>
      <w:r w:rsidRPr="00F12FC7">
        <w:rPr>
          <w:rFonts w:ascii="TT Commons Pro Medium" w:hAnsi="TT Commons Pro Medium"/>
          <w:b/>
          <w:bCs/>
        </w:rPr>
        <w:t xml:space="preserve">To </w:t>
      </w:r>
      <w:r w:rsidRPr="00F12FC7">
        <w:rPr>
          <w:rFonts w:ascii="TT Commons Pro Medium" w:hAnsi="TT Commons Pro Medium"/>
          <w:b/>
          <w:bCs/>
          <w:spacing w:val="-2"/>
        </w:rPr>
        <w:t>Apply</w:t>
      </w:r>
    </w:p>
    <w:p w14:paraId="51630B56" w14:textId="05715A39" w:rsidR="00170D36" w:rsidRDefault="00D47541" w:rsidP="00170D36">
      <w:r w:rsidRPr="008878E2">
        <w:rPr>
          <w:rFonts w:ascii="TT Commons Pro" w:eastAsia="Times New Roman" w:hAnsi="TT Commons Pro" w:cs="Times New Roman"/>
          <w:lang w:bidi="en-US"/>
        </w:rPr>
        <w:t xml:space="preserve">To respond to this opportunity, please email resume </w:t>
      </w:r>
      <w:r w:rsidR="00193421" w:rsidRPr="008878E2">
        <w:rPr>
          <w:rFonts w:ascii="TT Commons Pro" w:eastAsia="Times New Roman" w:hAnsi="TT Commons Pro" w:cs="Times New Roman"/>
          <w:lang w:bidi="en-US"/>
        </w:rPr>
        <w:t xml:space="preserve">and letter of interest </w:t>
      </w:r>
      <w:r w:rsidRPr="008878E2">
        <w:rPr>
          <w:rFonts w:ascii="TT Commons Pro" w:eastAsia="Times New Roman" w:hAnsi="TT Commons Pro" w:cs="Times New Roman"/>
          <w:lang w:bidi="en-US"/>
        </w:rPr>
        <w:t>to:</w:t>
      </w:r>
      <w:r w:rsidR="00170D36">
        <w:rPr>
          <w:rFonts w:ascii="TT Commons Pro" w:eastAsia="Times New Roman" w:hAnsi="TT Commons Pro" w:cs="Times New Roman"/>
          <w:lang w:bidi="en-US"/>
        </w:rPr>
        <w:t xml:space="preserve"> </w:t>
      </w:r>
      <w:hyperlink r:id="rId10" w:history="1">
        <w:r w:rsidR="00447E81" w:rsidRPr="007E0260">
          <w:rPr>
            <w:rStyle w:val="Hyperlink"/>
            <w:rFonts w:ascii="TT Commons Pro" w:hAnsi="TT Commons Pro"/>
          </w:rPr>
          <w:t>jobs@nalcab.org</w:t>
        </w:r>
      </w:hyperlink>
      <w:r w:rsidR="00170D36">
        <w:t xml:space="preserve"> </w:t>
      </w:r>
    </w:p>
    <w:p w14:paraId="31271825" w14:textId="530A68CB" w:rsidR="00D47541" w:rsidRPr="008878E2" w:rsidRDefault="007C3A08" w:rsidP="00170D36">
      <w:pPr>
        <w:rPr>
          <w:rFonts w:ascii="TT Commons Pro" w:eastAsia="Times New Roman" w:hAnsi="TT Commons Pro" w:cs="Times New Roman"/>
          <w:lang w:bidi="en-US"/>
        </w:rPr>
      </w:pPr>
      <w:r w:rsidRPr="00166FCB">
        <w:rPr>
          <w:rFonts w:ascii="TT Commons Pro" w:eastAsia="Times New Roman" w:hAnsi="TT Commons Pro" w:cs="Times New Roman"/>
          <w:lang w:bidi="en-US"/>
        </w:rPr>
        <w:t>Candidates are also encouraged to include writing samples and/or a portfolio link for review.</w:t>
      </w:r>
      <w:r>
        <w:rPr>
          <w:rFonts w:ascii="TT Commons Pro" w:eastAsia="Times New Roman" w:hAnsi="TT Commons Pro" w:cs="Times New Roman"/>
          <w:lang w:bidi="en-US"/>
        </w:rPr>
        <w:t xml:space="preserve"> P</w:t>
      </w:r>
      <w:r w:rsidR="00D47541" w:rsidRPr="008878E2">
        <w:rPr>
          <w:rFonts w:ascii="TT Commons Pro" w:eastAsia="Times New Roman" w:hAnsi="TT Commons Pro" w:cs="Times New Roman"/>
          <w:lang w:bidi="en-US"/>
        </w:rPr>
        <w:t>lease add</w:t>
      </w:r>
      <w:r w:rsidR="002F3710" w:rsidRPr="008878E2">
        <w:rPr>
          <w:rFonts w:ascii="TT Commons Pro" w:eastAsia="Times New Roman" w:hAnsi="TT Commons Pro" w:cs="Times New Roman"/>
          <w:lang w:bidi="en-US"/>
        </w:rPr>
        <w:t xml:space="preserve"> </w:t>
      </w:r>
      <w:r w:rsidR="00D71B69">
        <w:rPr>
          <w:rFonts w:ascii="TT Commons Pro" w:eastAsia="Times New Roman" w:hAnsi="TT Commons Pro" w:cs="Times New Roman"/>
          <w:lang w:bidi="en-US"/>
        </w:rPr>
        <w:t>Director of Public Policy</w:t>
      </w:r>
      <w:r w:rsidR="00D47541" w:rsidRPr="008878E2">
        <w:rPr>
          <w:rFonts w:ascii="TT Commons Pro" w:eastAsia="Times New Roman" w:hAnsi="TT Commons Pro" w:cs="Times New Roman"/>
          <w:lang w:bidi="en-US"/>
        </w:rPr>
        <w:t xml:space="preserve"> </w:t>
      </w:r>
      <w:r w:rsidR="00CC0DF5" w:rsidRPr="008878E2">
        <w:rPr>
          <w:rFonts w:ascii="TT Commons Pro" w:eastAsia="Times New Roman" w:hAnsi="TT Commons Pro" w:cs="Times New Roman"/>
          <w:lang w:bidi="en-US"/>
        </w:rPr>
        <w:t>to</w:t>
      </w:r>
      <w:r w:rsidR="00D47541" w:rsidRPr="008878E2">
        <w:rPr>
          <w:rFonts w:ascii="TT Commons Pro" w:eastAsia="Times New Roman" w:hAnsi="TT Commons Pro" w:cs="Times New Roman"/>
          <w:lang w:bidi="en-US"/>
        </w:rPr>
        <w:t xml:space="preserve"> the subject line.</w:t>
      </w:r>
    </w:p>
    <w:p w14:paraId="43D613D7" w14:textId="77777777" w:rsidR="00D47541" w:rsidRPr="008878E2" w:rsidRDefault="00D47541" w:rsidP="00F413A7">
      <w:pPr>
        <w:rPr>
          <w:rFonts w:ascii="TT Commons Pro" w:eastAsia="Times New Roman" w:hAnsi="TT Commons Pro" w:cs="Times New Roman"/>
          <w:lang w:bidi="en-US"/>
        </w:rPr>
      </w:pPr>
    </w:p>
    <w:p w14:paraId="4E4A87BF" w14:textId="77777777" w:rsidR="00D47541" w:rsidRPr="00D47541" w:rsidRDefault="00D47541" w:rsidP="00D47541">
      <w:pPr>
        <w:rPr>
          <w:rFonts w:ascii="Franklin Gothic Book" w:hAnsi="Franklin Gothic Book" w:cs="Times New Roman"/>
        </w:rPr>
      </w:pPr>
    </w:p>
    <w:sectPr w:rsidR="00D47541" w:rsidRPr="00D47541" w:rsidSect="00FF5FAC">
      <w:headerReference w:type="default" r:id="rId11"/>
      <w:footerReference w:type="default" r:id="rId12"/>
      <w:headerReference w:type="first" r:id="rId13"/>
      <w:footerReference w:type="first" r:id="rId14"/>
      <w:type w:val="continuous"/>
      <w:pgSz w:w="12240" w:h="15840"/>
      <w:pgMar w:top="1440" w:right="1080" w:bottom="144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8E94" w14:textId="77777777" w:rsidR="00D56000" w:rsidRDefault="00D56000" w:rsidP="008501EA">
      <w:r>
        <w:separator/>
      </w:r>
    </w:p>
  </w:endnote>
  <w:endnote w:type="continuationSeparator" w:id="0">
    <w:p w14:paraId="208BA4F6" w14:textId="77777777" w:rsidR="00D56000" w:rsidRDefault="00D56000" w:rsidP="008501EA">
      <w:r>
        <w:continuationSeparator/>
      </w:r>
    </w:p>
  </w:endnote>
  <w:endnote w:type="continuationNotice" w:id="1">
    <w:p w14:paraId="5E1D2C66" w14:textId="77777777" w:rsidR="00D56000" w:rsidRDefault="00D56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Commons Pro">
    <w:altName w:val="Calibri"/>
    <w:panose1 w:val="00000000000000000000"/>
    <w:charset w:val="00"/>
    <w:family w:val="swiss"/>
    <w:notTrueType/>
    <w:pitch w:val="variable"/>
    <w:sig w:usb0="A00002EF" w:usb1="5000A4F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T Commons Pro Medium">
    <w:altName w:val="Calibri"/>
    <w:panose1 w:val="00000000000000000000"/>
    <w:charset w:val="00"/>
    <w:family w:val="swiss"/>
    <w:notTrueType/>
    <w:pitch w:val="variable"/>
    <w:sig w:usb0="A00002EF" w:usb1="5000A4F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0927" w14:textId="2DEFA92F" w:rsidR="008501EA" w:rsidRDefault="008501EA" w:rsidP="00D642AD">
    <w:pPr>
      <w:pStyle w:val="Footer"/>
    </w:pPr>
  </w:p>
  <w:p w14:paraId="06A4C7F3" w14:textId="77777777" w:rsidR="00D642AD" w:rsidRPr="00B26752" w:rsidRDefault="00D642AD" w:rsidP="00D642AD">
    <w:pPr>
      <w:pStyle w:val="Footer"/>
      <w:tabs>
        <w:tab w:val="left" w:pos="9360"/>
      </w:tabs>
      <w:jc w:val="center"/>
      <w:rPr>
        <w:rFonts w:ascii="TT Commons Pro" w:hAnsi="TT Commons Pro"/>
        <w:sz w:val="18"/>
        <w:szCs w:val="18"/>
      </w:rPr>
    </w:pPr>
    <w:r w:rsidRPr="00B26752">
      <w:rPr>
        <w:rFonts w:ascii="TT Commons Pro" w:eastAsia="Book Antiqua" w:hAnsi="TT Commons Pro" w:cs="Book Antiqua"/>
        <w:sz w:val="18"/>
        <w:szCs w:val="18"/>
      </w:rPr>
      <w:t xml:space="preserve">National Association for Latino Community Asset Builders |  </w:t>
    </w:r>
    <w:hyperlink r:id="rId1">
      <w:r w:rsidRPr="00B26752">
        <w:rPr>
          <w:rStyle w:val="Hyperlink"/>
          <w:rFonts w:ascii="TT Commons Pro" w:eastAsia="Book Antiqua" w:hAnsi="TT Commons Pro" w:cs="Book Antiqua"/>
          <w:sz w:val="18"/>
          <w:szCs w:val="18"/>
        </w:rPr>
        <w:t>NALCAB.org</w:t>
      </w:r>
    </w:hyperlink>
    <w:r w:rsidRPr="00B26752">
      <w:rPr>
        <w:rFonts w:ascii="TT Commons Pro" w:hAnsi="TT Commons Pro"/>
      </w:rPr>
      <w:br/>
    </w:r>
    <w:r w:rsidRPr="00B26752">
      <w:rPr>
        <w:rFonts w:ascii="TT Commons Pro" w:eastAsia="Book Antiqua" w:hAnsi="TT Commons Pro" w:cs="Book Antiqua"/>
        <w:sz w:val="18"/>
        <w:szCs w:val="18"/>
      </w:rPr>
      <w:t>5404 Wurzbach Rd., San Antonio, TX 78238</w:t>
    </w:r>
    <w:r w:rsidRPr="00B26752">
      <w:rPr>
        <w:rFonts w:ascii="TT Commons Pro" w:eastAsia="Book Antiqua" w:hAnsi="TT Commons Pro" w:cs="Book Antiqua"/>
        <w:color w:val="000000" w:themeColor="text1"/>
        <w:sz w:val="18"/>
        <w:szCs w:val="18"/>
      </w:rPr>
      <w:t xml:space="preserve"> | 910 17th St, NW, Suite 820, Washington, DC 20006</w:t>
    </w:r>
    <w:r w:rsidRPr="00B26752">
      <w:rPr>
        <w:rFonts w:ascii="TT Commons Pro" w:hAnsi="TT Commons Pro"/>
        <w:noProof/>
        <w:sz w:val="18"/>
        <w:szCs w:val="18"/>
      </w:rPr>
      <mc:AlternateContent>
        <mc:Choice Requires="wps">
          <w:drawing>
            <wp:anchor distT="0" distB="0" distL="114300" distR="114300" simplePos="0" relativeHeight="251658241" behindDoc="0" locked="0" layoutInCell="1" allowOverlap="1" wp14:anchorId="7A9778A2" wp14:editId="1FFBEA5F">
              <wp:simplePos x="0" y="0"/>
              <wp:positionH relativeFrom="margin">
                <wp:align>center</wp:align>
              </wp:positionH>
              <wp:positionV relativeFrom="paragraph">
                <wp:posOffset>-73660</wp:posOffset>
              </wp:positionV>
              <wp:extent cx="6086475" cy="0"/>
              <wp:effectExtent l="0" t="0" r="0" b="0"/>
              <wp:wrapNone/>
              <wp:docPr id="932126478" name="Straight Connector 932126478"/>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A79EF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932126478"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a79ef8" strokeweight="1.5pt" from="0,-5.8pt" to="479.25pt,-5.8pt" w14:anchorId="61EC6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">
              <v:stroke joinstyle="miter"/>
              <w10:wrap anchorx="margin"/>
            </v:line>
          </w:pict>
        </mc:Fallback>
      </mc:AlternateContent>
    </w:r>
    <w:r w:rsidRPr="00B26752">
      <w:rPr>
        <w:rFonts w:ascii="TT Commons Pro" w:eastAsia="Book Antiqua" w:hAnsi="TT Commons Pro" w:cs="Book Antiqua"/>
        <w:color w:val="000000" w:themeColor="text1"/>
        <w:sz w:val="18"/>
        <w:szCs w:val="18"/>
      </w:rPr>
      <w:t xml:space="preserve"> </w:t>
    </w:r>
  </w:p>
  <w:p w14:paraId="78F268A0" w14:textId="77777777" w:rsidR="00D642AD" w:rsidRPr="00D642AD" w:rsidRDefault="00D642AD" w:rsidP="00D64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90DB" w14:textId="5D267D9B" w:rsidR="00CA2DEE" w:rsidRPr="00B26752" w:rsidRDefault="00027416" w:rsidP="00FE31C4">
    <w:pPr>
      <w:pStyle w:val="Footer"/>
      <w:tabs>
        <w:tab w:val="left" w:pos="9360"/>
      </w:tabs>
      <w:jc w:val="center"/>
      <w:rPr>
        <w:rFonts w:ascii="TT Commons Pro" w:hAnsi="TT Commons Pro"/>
        <w:sz w:val="18"/>
        <w:szCs w:val="18"/>
      </w:rPr>
    </w:pPr>
    <w:r w:rsidRPr="00B26752">
      <w:rPr>
        <w:rFonts w:ascii="TT Commons Pro" w:eastAsia="Book Antiqua" w:hAnsi="TT Commons Pro" w:cs="Book Antiqua"/>
        <w:sz w:val="18"/>
        <w:szCs w:val="18"/>
      </w:rPr>
      <w:t xml:space="preserve">National Association for Latino Community Asset Builders |  </w:t>
    </w:r>
    <w:hyperlink r:id="rId1">
      <w:r w:rsidRPr="00B26752">
        <w:rPr>
          <w:rStyle w:val="Hyperlink"/>
          <w:rFonts w:ascii="TT Commons Pro" w:eastAsia="Book Antiqua" w:hAnsi="TT Commons Pro" w:cs="Book Antiqua"/>
          <w:sz w:val="18"/>
          <w:szCs w:val="18"/>
        </w:rPr>
        <w:t>NALCAB.org</w:t>
      </w:r>
    </w:hyperlink>
    <w:r w:rsidRPr="00B26752">
      <w:rPr>
        <w:rFonts w:ascii="TT Commons Pro" w:hAnsi="TT Commons Pro"/>
      </w:rPr>
      <w:br/>
    </w:r>
    <w:r w:rsidRPr="00B26752">
      <w:rPr>
        <w:rFonts w:ascii="TT Commons Pro" w:eastAsia="Book Antiqua" w:hAnsi="TT Commons Pro" w:cs="Book Antiqua"/>
        <w:sz w:val="18"/>
        <w:szCs w:val="18"/>
      </w:rPr>
      <w:t>5404 Wurzbach Rd., San Antonio, TX 78238</w:t>
    </w:r>
    <w:r w:rsidRPr="00B26752">
      <w:rPr>
        <w:rFonts w:ascii="TT Commons Pro" w:eastAsia="Book Antiqua" w:hAnsi="TT Commons Pro" w:cs="Book Antiqua"/>
        <w:color w:val="000000" w:themeColor="text1"/>
        <w:sz w:val="18"/>
        <w:szCs w:val="18"/>
      </w:rPr>
      <w:t xml:space="preserve"> | 910 17th St, NW, Suite 820, Washington, DC 20006</w:t>
    </w:r>
    <w:r w:rsidR="00CA2DEE" w:rsidRPr="00B26752">
      <w:rPr>
        <w:rFonts w:ascii="TT Commons Pro" w:hAnsi="TT Commons Pro"/>
        <w:noProof/>
        <w:sz w:val="18"/>
        <w:szCs w:val="18"/>
      </w:rPr>
      <mc:AlternateContent>
        <mc:Choice Requires="wps">
          <w:drawing>
            <wp:anchor distT="0" distB="0" distL="114300" distR="114300" simplePos="0" relativeHeight="251658240" behindDoc="0" locked="0" layoutInCell="1" allowOverlap="1" wp14:anchorId="257119F7" wp14:editId="34739934">
              <wp:simplePos x="0" y="0"/>
              <wp:positionH relativeFrom="margin">
                <wp:align>center</wp:align>
              </wp:positionH>
              <wp:positionV relativeFrom="paragraph">
                <wp:posOffset>-73660</wp:posOffset>
              </wp:positionV>
              <wp:extent cx="60864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A79EF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3"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a79ef8" strokeweight="1.5pt" from="0,-5.8pt" to="479.25pt,-5.8pt" w14:anchorId="21B7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">
              <v:stroke joinstyle="miter"/>
              <w10:wrap anchorx="margin"/>
            </v:line>
          </w:pict>
        </mc:Fallback>
      </mc:AlternateContent>
    </w:r>
    <w:r w:rsidR="00FE31C4" w:rsidRPr="00B26752">
      <w:rPr>
        <w:rFonts w:ascii="TT Commons Pro" w:eastAsia="Book Antiqua" w:hAnsi="TT Commons Pro" w:cs="Book Antiqua"/>
        <w:color w:val="000000" w:themeColor="tex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F49B" w14:textId="77777777" w:rsidR="00D56000" w:rsidRDefault="00D56000" w:rsidP="008501EA">
      <w:r>
        <w:separator/>
      </w:r>
    </w:p>
  </w:footnote>
  <w:footnote w:type="continuationSeparator" w:id="0">
    <w:p w14:paraId="713A45A2" w14:textId="77777777" w:rsidR="00D56000" w:rsidRDefault="00D56000" w:rsidP="008501EA">
      <w:r>
        <w:continuationSeparator/>
      </w:r>
    </w:p>
  </w:footnote>
  <w:footnote w:type="continuationNotice" w:id="1">
    <w:p w14:paraId="66E06250" w14:textId="77777777" w:rsidR="00D56000" w:rsidRDefault="00D56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300054"/>
      <w:docPartObj>
        <w:docPartGallery w:val="Page Numbers (Top of Page)"/>
        <w:docPartUnique/>
      </w:docPartObj>
    </w:sdtPr>
    <w:sdtEndPr>
      <w:rPr>
        <w:rFonts w:ascii="TT Commons Pro Medium" w:hAnsi="TT Commons Pro Medium"/>
        <w:noProof/>
      </w:rPr>
    </w:sdtEndPr>
    <w:sdtContent>
      <w:p w14:paraId="36CC226A" w14:textId="6F8162BC" w:rsidR="00E60746" w:rsidRPr="00F12FC7" w:rsidRDefault="00E60746">
        <w:pPr>
          <w:pStyle w:val="Header"/>
          <w:jc w:val="right"/>
          <w:rPr>
            <w:rFonts w:ascii="TT Commons Pro Medium" w:hAnsi="TT Commons Pro Medium"/>
          </w:rPr>
        </w:pPr>
        <w:r w:rsidRPr="00F12FC7">
          <w:rPr>
            <w:rFonts w:ascii="TT Commons Pro Medium" w:hAnsi="TT Commons Pro Medium"/>
          </w:rPr>
          <w:fldChar w:fldCharType="begin"/>
        </w:r>
        <w:r w:rsidRPr="00F12FC7">
          <w:rPr>
            <w:rFonts w:ascii="TT Commons Pro Medium" w:hAnsi="TT Commons Pro Medium"/>
          </w:rPr>
          <w:instrText xml:space="preserve"> PAGE   \* MERGEFORMAT </w:instrText>
        </w:r>
        <w:r w:rsidRPr="00F12FC7">
          <w:rPr>
            <w:rFonts w:ascii="TT Commons Pro Medium" w:hAnsi="TT Commons Pro Medium"/>
          </w:rPr>
          <w:fldChar w:fldCharType="separate"/>
        </w:r>
        <w:r w:rsidRPr="00F12FC7">
          <w:rPr>
            <w:rFonts w:ascii="TT Commons Pro Medium" w:hAnsi="TT Commons Pro Medium"/>
            <w:noProof/>
          </w:rPr>
          <w:t>2</w:t>
        </w:r>
        <w:r w:rsidRPr="00F12FC7">
          <w:rPr>
            <w:rFonts w:ascii="TT Commons Pro Medium" w:hAnsi="TT Commons Pro Medium"/>
            <w:noProof/>
          </w:rPr>
          <w:fldChar w:fldCharType="end"/>
        </w:r>
      </w:p>
    </w:sdtContent>
  </w:sdt>
  <w:p w14:paraId="46FAE2BA" w14:textId="4A05573B" w:rsidR="00334189" w:rsidRDefault="00334189" w:rsidP="008C192C">
    <w:pPr>
      <w:pStyle w:val="Header"/>
      <w:jc w:val="center"/>
    </w:pPr>
  </w:p>
  <w:p w14:paraId="5558C3ED" w14:textId="77777777" w:rsidR="007E3461" w:rsidRDefault="007E3461"/>
  <w:p w14:paraId="0AE1C6A4" w14:textId="77777777" w:rsidR="007E3461" w:rsidRDefault="007E3461"/>
  <w:p w14:paraId="15D1593E" w14:textId="77777777" w:rsidR="007E3461" w:rsidRDefault="007E34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C3E3" w14:textId="57668BA9" w:rsidR="008775F3" w:rsidRDefault="007F3DED" w:rsidP="00436B23">
    <w:pPr>
      <w:pStyle w:val="Header"/>
      <w:jc w:val="center"/>
    </w:pPr>
    <w:r>
      <w:rPr>
        <w:noProof/>
      </w:rPr>
      <w:drawing>
        <wp:inline distT="0" distB="0" distL="0" distR="0" wp14:anchorId="1408ABF0" wp14:editId="2BB8CBFD">
          <wp:extent cx="2276475" cy="564566"/>
          <wp:effectExtent l="0" t="0" r="0" b="6985"/>
          <wp:docPr id="1980482864" name="Picture 3"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82864" name="Picture 3" descr="A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4545" cy="569047"/>
                  </a:xfrm>
                  <a:prstGeom prst="rect">
                    <a:avLst/>
                  </a:prstGeom>
                </pic:spPr>
              </pic:pic>
            </a:graphicData>
          </a:graphic>
        </wp:inline>
      </w:drawing>
    </w:r>
  </w:p>
  <w:p w14:paraId="53245B0C" w14:textId="1D433C7E" w:rsidR="008775F3" w:rsidRDefault="008775F3">
    <w:pPr>
      <w:pStyle w:val="Header"/>
    </w:pPr>
  </w:p>
  <w:p w14:paraId="1327216B" w14:textId="77F7AEE4" w:rsidR="008775F3" w:rsidRDefault="008775F3" w:rsidP="007F3DED">
    <w:pPr>
      <w:pStyle w:val="Header"/>
      <w:jc w:val="center"/>
    </w:pPr>
  </w:p>
  <w:p w14:paraId="65379951" w14:textId="07C51765" w:rsidR="00373916" w:rsidRDefault="00373916">
    <w:pPr>
      <w:pStyle w:val="Header"/>
    </w:pPr>
  </w:p>
  <w:p w14:paraId="2F1F2568" w14:textId="58EAC499" w:rsidR="00373916" w:rsidRDefault="00373916">
    <w:pPr>
      <w:pStyle w:val="Header"/>
    </w:pPr>
  </w:p>
  <w:p w14:paraId="0F291F8C" w14:textId="77777777" w:rsidR="008775F3" w:rsidRDefault="00877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705"/>
    <w:multiLevelType w:val="hybridMultilevel"/>
    <w:tmpl w:val="85AC9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F2790"/>
    <w:multiLevelType w:val="hybridMultilevel"/>
    <w:tmpl w:val="3ACC0C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A7B5A"/>
    <w:multiLevelType w:val="hybridMultilevel"/>
    <w:tmpl w:val="D93A246E"/>
    <w:lvl w:ilvl="0" w:tplc="106A118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D64CBDF8">
      <w:numFmt w:val="bullet"/>
      <w:lvlText w:val="•"/>
      <w:lvlJc w:val="left"/>
      <w:pPr>
        <w:ind w:left="1696" w:hanging="360"/>
      </w:pPr>
      <w:rPr>
        <w:rFonts w:hint="default"/>
        <w:lang w:val="en-US" w:eastAsia="en-US" w:bidi="ar-SA"/>
      </w:rPr>
    </w:lvl>
    <w:lvl w:ilvl="2" w:tplc="4D24B360">
      <w:numFmt w:val="bullet"/>
      <w:lvlText w:val="•"/>
      <w:lvlJc w:val="left"/>
      <w:pPr>
        <w:ind w:left="2572" w:hanging="360"/>
      </w:pPr>
      <w:rPr>
        <w:rFonts w:hint="default"/>
        <w:lang w:val="en-US" w:eastAsia="en-US" w:bidi="ar-SA"/>
      </w:rPr>
    </w:lvl>
    <w:lvl w:ilvl="3" w:tplc="E74C09BE">
      <w:numFmt w:val="bullet"/>
      <w:lvlText w:val="•"/>
      <w:lvlJc w:val="left"/>
      <w:pPr>
        <w:ind w:left="3448" w:hanging="360"/>
      </w:pPr>
      <w:rPr>
        <w:rFonts w:hint="default"/>
        <w:lang w:val="en-US" w:eastAsia="en-US" w:bidi="ar-SA"/>
      </w:rPr>
    </w:lvl>
    <w:lvl w:ilvl="4" w:tplc="2E5A89C2">
      <w:numFmt w:val="bullet"/>
      <w:lvlText w:val="•"/>
      <w:lvlJc w:val="left"/>
      <w:pPr>
        <w:ind w:left="4324" w:hanging="360"/>
      </w:pPr>
      <w:rPr>
        <w:rFonts w:hint="default"/>
        <w:lang w:val="en-US" w:eastAsia="en-US" w:bidi="ar-SA"/>
      </w:rPr>
    </w:lvl>
    <w:lvl w:ilvl="5" w:tplc="82D0F210">
      <w:numFmt w:val="bullet"/>
      <w:lvlText w:val="•"/>
      <w:lvlJc w:val="left"/>
      <w:pPr>
        <w:ind w:left="5200" w:hanging="360"/>
      </w:pPr>
      <w:rPr>
        <w:rFonts w:hint="default"/>
        <w:lang w:val="en-US" w:eastAsia="en-US" w:bidi="ar-SA"/>
      </w:rPr>
    </w:lvl>
    <w:lvl w:ilvl="6" w:tplc="033A4230">
      <w:numFmt w:val="bullet"/>
      <w:lvlText w:val="•"/>
      <w:lvlJc w:val="left"/>
      <w:pPr>
        <w:ind w:left="6076" w:hanging="360"/>
      </w:pPr>
      <w:rPr>
        <w:rFonts w:hint="default"/>
        <w:lang w:val="en-US" w:eastAsia="en-US" w:bidi="ar-SA"/>
      </w:rPr>
    </w:lvl>
    <w:lvl w:ilvl="7" w:tplc="B7502E22">
      <w:numFmt w:val="bullet"/>
      <w:lvlText w:val="•"/>
      <w:lvlJc w:val="left"/>
      <w:pPr>
        <w:ind w:left="6952" w:hanging="360"/>
      </w:pPr>
      <w:rPr>
        <w:rFonts w:hint="default"/>
        <w:lang w:val="en-US" w:eastAsia="en-US" w:bidi="ar-SA"/>
      </w:rPr>
    </w:lvl>
    <w:lvl w:ilvl="8" w:tplc="13E82FFC">
      <w:numFmt w:val="bullet"/>
      <w:lvlText w:val="•"/>
      <w:lvlJc w:val="left"/>
      <w:pPr>
        <w:ind w:left="7828" w:hanging="360"/>
      </w:pPr>
      <w:rPr>
        <w:rFonts w:hint="default"/>
        <w:lang w:val="en-US" w:eastAsia="en-US" w:bidi="ar-SA"/>
      </w:rPr>
    </w:lvl>
  </w:abstractNum>
  <w:abstractNum w:abstractNumId="3" w15:restartNumberingAfterBreak="0">
    <w:nsid w:val="2451786A"/>
    <w:multiLevelType w:val="hybridMultilevel"/>
    <w:tmpl w:val="3A426932"/>
    <w:lvl w:ilvl="0" w:tplc="04090001">
      <w:start w:val="1"/>
      <w:numFmt w:val="bullet"/>
      <w:lvlText w:val=""/>
      <w:lvlJc w:val="left"/>
      <w:pPr>
        <w:ind w:left="720" w:hanging="360"/>
      </w:pPr>
      <w:rPr>
        <w:rFonts w:ascii="Symbol" w:hAnsi="Symbol" w:hint="default"/>
      </w:rPr>
    </w:lvl>
    <w:lvl w:ilvl="1" w:tplc="1F5A2B7C">
      <w:start w:val="5"/>
      <w:numFmt w:val="bullet"/>
      <w:lvlText w:val="•"/>
      <w:lvlJc w:val="left"/>
      <w:pPr>
        <w:ind w:left="1440" w:hanging="360"/>
      </w:pPr>
      <w:rPr>
        <w:rFonts w:ascii="TT Commons Pro" w:eastAsia="Times New Roman" w:hAnsi="TT Commons Pr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3135C"/>
    <w:multiLevelType w:val="hybridMultilevel"/>
    <w:tmpl w:val="0AB4FF4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5905171"/>
    <w:multiLevelType w:val="hybridMultilevel"/>
    <w:tmpl w:val="652EEC4C"/>
    <w:lvl w:ilvl="0" w:tplc="F4146A78">
      <w:numFmt w:val="bullet"/>
      <w:lvlText w:val=""/>
      <w:lvlJc w:val="left"/>
      <w:pPr>
        <w:ind w:left="820" w:hanging="360"/>
      </w:pPr>
      <w:rPr>
        <w:rFonts w:ascii="Symbol" w:eastAsia="Symbol" w:hAnsi="Symbol" w:cs="Symbol" w:hint="default"/>
        <w:w w:val="100"/>
        <w:sz w:val="24"/>
        <w:szCs w:val="24"/>
        <w:lang w:val="en-US" w:eastAsia="en-US" w:bidi="en-US"/>
      </w:rPr>
    </w:lvl>
    <w:lvl w:ilvl="1" w:tplc="F196A212">
      <w:numFmt w:val="bullet"/>
      <w:lvlText w:val="•"/>
      <w:lvlJc w:val="left"/>
      <w:pPr>
        <w:ind w:left="1694" w:hanging="360"/>
      </w:pPr>
      <w:rPr>
        <w:rFonts w:hint="default"/>
        <w:lang w:val="en-US" w:eastAsia="en-US" w:bidi="en-US"/>
      </w:rPr>
    </w:lvl>
    <w:lvl w:ilvl="2" w:tplc="3710EAD0">
      <w:numFmt w:val="bullet"/>
      <w:lvlText w:val="•"/>
      <w:lvlJc w:val="left"/>
      <w:pPr>
        <w:ind w:left="2568" w:hanging="360"/>
      </w:pPr>
      <w:rPr>
        <w:rFonts w:hint="default"/>
        <w:lang w:val="en-US" w:eastAsia="en-US" w:bidi="en-US"/>
      </w:rPr>
    </w:lvl>
    <w:lvl w:ilvl="3" w:tplc="AC06F038">
      <w:numFmt w:val="bullet"/>
      <w:lvlText w:val="•"/>
      <w:lvlJc w:val="left"/>
      <w:pPr>
        <w:ind w:left="3442" w:hanging="360"/>
      </w:pPr>
      <w:rPr>
        <w:rFonts w:hint="default"/>
        <w:lang w:val="en-US" w:eastAsia="en-US" w:bidi="en-US"/>
      </w:rPr>
    </w:lvl>
    <w:lvl w:ilvl="4" w:tplc="27C0708A">
      <w:numFmt w:val="bullet"/>
      <w:lvlText w:val="•"/>
      <w:lvlJc w:val="left"/>
      <w:pPr>
        <w:ind w:left="4316" w:hanging="360"/>
      </w:pPr>
      <w:rPr>
        <w:rFonts w:hint="default"/>
        <w:lang w:val="en-US" w:eastAsia="en-US" w:bidi="en-US"/>
      </w:rPr>
    </w:lvl>
    <w:lvl w:ilvl="5" w:tplc="F5823F3C">
      <w:numFmt w:val="bullet"/>
      <w:lvlText w:val="•"/>
      <w:lvlJc w:val="left"/>
      <w:pPr>
        <w:ind w:left="5190" w:hanging="360"/>
      </w:pPr>
      <w:rPr>
        <w:rFonts w:hint="default"/>
        <w:lang w:val="en-US" w:eastAsia="en-US" w:bidi="en-US"/>
      </w:rPr>
    </w:lvl>
    <w:lvl w:ilvl="6" w:tplc="4CA020D8">
      <w:numFmt w:val="bullet"/>
      <w:lvlText w:val="•"/>
      <w:lvlJc w:val="left"/>
      <w:pPr>
        <w:ind w:left="6064" w:hanging="360"/>
      </w:pPr>
      <w:rPr>
        <w:rFonts w:hint="default"/>
        <w:lang w:val="en-US" w:eastAsia="en-US" w:bidi="en-US"/>
      </w:rPr>
    </w:lvl>
    <w:lvl w:ilvl="7" w:tplc="4AC848FC">
      <w:numFmt w:val="bullet"/>
      <w:lvlText w:val="•"/>
      <w:lvlJc w:val="left"/>
      <w:pPr>
        <w:ind w:left="6938" w:hanging="360"/>
      </w:pPr>
      <w:rPr>
        <w:rFonts w:hint="default"/>
        <w:lang w:val="en-US" w:eastAsia="en-US" w:bidi="en-US"/>
      </w:rPr>
    </w:lvl>
    <w:lvl w:ilvl="8" w:tplc="3BFC9B0E">
      <w:numFmt w:val="bullet"/>
      <w:lvlText w:val="•"/>
      <w:lvlJc w:val="left"/>
      <w:pPr>
        <w:ind w:left="7812" w:hanging="360"/>
      </w:pPr>
      <w:rPr>
        <w:rFonts w:hint="default"/>
        <w:lang w:val="en-US" w:eastAsia="en-US" w:bidi="en-US"/>
      </w:rPr>
    </w:lvl>
  </w:abstractNum>
  <w:abstractNum w:abstractNumId="6" w15:restartNumberingAfterBreak="0">
    <w:nsid w:val="36466731"/>
    <w:multiLevelType w:val="hybridMultilevel"/>
    <w:tmpl w:val="0318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F4C61"/>
    <w:multiLevelType w:val="hybridMultilevel"/>
    <w:tmpl w:val="DB92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B3E6B"/>
    <w:multiLevelType w:val="hybridMultilevel"/>
    <w:tmpl w:val="2A706BD2"/>
    <w:lvl w:ilvl="0" w:tplc="F4146A78">
      <w:numFmt w:val="bullet"/>
      <w:lvlText w:val=""/>
      <w:lvlJc w:val="left"/>
      <w:pPr>
        <w:ind w:left="1280" w:hanging="360"/>
      </w:pPr>
      <w:rPr>
        <w:rFonts w:ascii="Symbol" w:eastAsia="Symbol" w:hAnsi="Symbol" w:cs="Symbol" w:hint="default"/>
        <w:w w:val="100"/>
        <w:sz w:val="24"/>
        <w:szCs w:val="24"/>
        <w:lang w:val="en-US" w:eastAsia="en-US" w:bidi="en-US"/>
      </w:rPr>
    </w:lvl>
    <w:lvl w:ilvl="1" w:tplc="CFF2ECF2">
      <w:start w:val="5"/>
      <w:numFmt w:val="bullet"/>
      <w:lvlText w:val="•"/>
      <w:lvlJc w:val="left"/>
      <w:pPr>
        <w:ind w:left="1900" w:hanging="360"/>
      </w:pPr>
      <w:rPr>
        <w:rFonts w:ascii="TT Commons Pro" w:eastAsia="Times New Roman" w:hAnsi="TT Commons Pro" w:cs="Times New Roman"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3F642641"/>
    <w:multiLevelType w:val="hybridMultilevel"/>
    <w:tmpl w:val="8BD4DFF2"/>
    <w:lvl w:ilvl="0" w:tplc="EEE6A462">
      <w:start w:val="1"/>
      <w:numFmt w:val="decimal"/>
      <w:lvlText w:val="%1."/>
      <w:lvlJc w:val="left"/>
      <w:pPr>
        <w:ind w:left="720" w:hanging="360"/>
      </w:pPr>
    </w:lvl>
    <w:lvl w:ilvl="1" w:tplc="B3E0214E">
      <w:start w:val="1"/>
      <w:numFmt w:val="lowerLetter"/>
      <w:lvlText w:val="%2."/>
      <w:lvlJc w:val="left"/>
      <w:pPr>
        <w:ind w:left="1440" w:hanging="360"/>
      </w:pPr>
    </w:lvl>
    <w:lvl w:ilvl="2" w:tplc="08E826DC">
      <w:start w:val="1"/>
      <w:numFmt w:val="lowerRoman"/>
      <w:lvlText w:val="%3."/>
      <w:lvlJc w:val="right"/>
      <w:pPr>
        <w:ind w:left="2160" w:hanging="180"/>
      </w:pPr>
    </w:lvl>
    <w:lvl w:ilvl="3" w:tplc="1E76E6E6">
      <w:start w:val="1"/>
      <w:numFmt w:val="decimal"/>
      <w:lvlText w:val="%4."/>
      <w:lvlJc w:val="left"/>
      <w:pPr>
        <w:ind w:left="2880" w:hanging="360"/>
      </w:pPr>
    </w:lvl>
    <w:lvl w:ilvl="4" w:tplc="C58411BA">
      <w:start w:val="1"/>
      <w:numFmt w:val="lowerLetter"/>
      <w:lvlText w:val="%5."/>
      <w:lvlJc w:val="left"/>
      <w:pPr>
        <w:ind w:left="3600" w:hanging="360"/>
      </w:pPr>
    </w:lvl>
    <w:lvl w:ilvl="5" w:tplc="69D0D232">
      <w:start w:val="1"/>
      <w:numFmt w:val="lowerRoman"/>
      <w:lvlText w:val="%6."/>
      <w:lvlJc w:val="right"/>
      <w:pPr>
        <w:ind w:left="4320" w:hanging="180"/>
      </w:pPr>
    </w:lvl>
    <w:lvl w:ilvl="6" w:tplc="7556E7F0">
      <w:start w:val="1"/>
      <w:numFmt w:val="decimal"/>
      <w:lvlText w:val="%7."/>
      <w:lvlJc w:val="left"/>
      <w:pPr>
        <w:ind w:left="5040" w:hanging="360"/>
      </w:pPr>
    </w:lvl>
    <w:lvl w:ilvl="7" w:tplc="92DA3990">
      <w:start w:val="1"/>
      <w:numFmt w:val="lowerLetter"/>
      <w:lvlText w:val="%8."/>
      <w:lvlJc w:val="left"/>
      <w:pPr>
        <w:ind w:left="5760" w:hanging="360"/>
      </w:pPr>
    </w:lvl>
    <w:lvl w:ilvl="8" w:tplc="BDC02674">
      <w:start w:val="1"/>
      <w:numFmt w:val="lowerRoman"/>
      <w:lvlText w:val="%9."/>
      <w:lvlJc w:val="right"/>
      <w:pPr>
        <w:ind w:left="6480" w:hanging="180"/>
      </w:pPr>
    </w:lvl>
  </w:abstractNum>
  <w:abstractNum w:abstractNumId="10" w15:restartNumberingAfterBreak="0">
    <w:nsid w:val="439D1750"/>
    <w:multiLevelType w:val="hybridMultilevel"/>
    <w:tmpl w:val="FF78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A72E2"/>
    <w:multiLevelType w:val="hybridMultilevel"/>
    <w:tmpl w:val="7460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B045D"/>
    <w:multiLevelType w:val="hybridMultilevel"/>
    <w:tmpl w:val="63AE735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4CA63BC8"/>
    <w:multiLevelType w:val="hybridMultilevel"/>
    <w:tmpl w:val="F7006464"/>
    <w:lvl w:ilvl="0" w:tplc="5E3A3028">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B043D"/>
    <w:multiLevelType w:val="multilevel"/>
    <w:tmpl w:val="A6C8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1A1BF9"/>
    <w:multiLevelType w:val="hybridMultilevel"/>
    <w:tmpl w:val="8A880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C6965"/>
    <w:multiLevelType w:val="hybridMultilevel"/>
    <w:tmpl w:val="3DAC4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B54FAD"/>
    <w:multiLevelType w:val="hybridMultilevel"/>
    <w:tmpl w:val="0CF6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189D"/>
    <w:multiLevelType w:val="hybridMultilevel"/>
    <w:tmpl w:val="9F3E9730"/>
    <w:lvl w:ilvl="0" w:tplc="B164CD42">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BE279D0"/>
    <w:multiLevelType w:val="hybridMultilevel"/>
    <w:tmpl w:val="D2164268"/>
    <w:lvl w:ilvl="0" w:tplc="373EA4FE">
      <w:numFmt w:val="bullet"/>
      <w:lvlText w:val="-"/>
      <w:lvlJc w:val="left"/>
      <w:pPr>
        <w:ind w:left="360" w:hanging="360"/>
      </w:pPr>
      <w:rPr>
        <w:rFonts w:ascii="Book Antiqua" w:eastAsia="Times New Roman" w:hAnsi="Book Antiqu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2F22BD"/>
    <w:multiLevelType w:val="hybridMultilevel"/>
    <w:tmpl w:val="D730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25695"/>
    <w:multiLevelType w:val="hybridMultilevel"/>
    <w:tmpl w:val="1F6A97F4"/>
    <w:lvl w:ilvl="0" w:tplc="B00AE906">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27284"/>
    <w:multiLevelType w:val="hybridMultilevel"/>
    <w:tmpl w:val="1E82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237BE"/>
    <w:multiLevelType w:val="hybridMultilevel"/>
    <w:tmpl w:val="68FE721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78666008">
    <w:abstractNumId w:val="9"/>
  </w:num>
  <w:num w:numId="2" w16cid:durableId="1528635667">
    <w:abstractNumId w:val="13"/>
  </w:num>
  <w:num w:numId="3" w16cid:durableId="324359371">
    <w:abstractNumId w:val="12"/>
  </w:num>
  <w:num w:numId="4" w16cid:durableId="1391805359">
    <w:abstractNumId w:val="16"/>
  </w:num>
  <w:num w:numId="5" w16cid:durableId="1278760508">
    <w:abstractNumId w:val="15"/>
  </w:num>
  <w:num w:numId="6" w16cid:durableId="1796171511">
    <w:abstractNumId w:val="1"/>
  </w:num>
  <w:num w:numId="7" w16cid:durableId="941494275">
    <w:abstractNumId w:val="22"/>
  </w:num>
  <w:num w:numId="8" w16cid:durableId="432365539">
    <w:abstractNumId w:val="20"/>
  </w:num>
  <w:num w:numId="9" w16cid:durableId="633870169">
    <w:abstractNumId w:val="21"/>
  </w:num>
  <w:num w:numId="10" w16cid:durableId="707876127">
    <w:abstractNumId w:val="11"/>
  </w:num>
  <w:num w:numId="11" w16cid:durableId="396905352">
    <w:abstractNumId w:val="19"/>
  </w:num>
  <w:num w:numId="12" w16cid:durableId="1615406281">
    <w:abstractNumId w:val="0"/>
  </w:num>
  <w:num w:numId="13" w16cid:durableId="2089960855">
    <w:abstractNumId w:val="18"/>
  </w:num>
  <w:num w:numId="14" w16cid:durableId="984354744">
    <w:abstractNumId w:val="23"/>
  </w:num>
  <w:num w:numId="15" w16cid:durableId="681319366">
    <w:abstractNumId w:val="2"/>
  </w:num>
  <w:num w:numId="16" w16cid:durableId="1130709617">
    <w:abstractNumId w:val="7"/>
  </w:num>
  <w:num w:numId="17" w16cid:durableId="2063207415">
    <w:abstractNumId w:val="6"/>
  </w:num>
  <w:num w:numId="18" w16cid:durableId="826821801">
    <w:abstractNumId w:val="10"/>
  </w:num>
  <w:num w:numId="19" w16cid:durableId="1867256819">
    <w:abstractNumId w:val="4"/>
  </w:num>
  <w:num w:numId="20" w16cid:durableId="197551092">
    <w:abstractNumId w:val="17"/>
  </w:num>
  <w:num w:numId="21" w16cid:durableId="1126311078">
    <w:abstractNumId w:val="5"/>
  </w:num>
  <w:num w:numId="22" w16cid:durableId="1715495081">
    <w:abstractNumId w:val="14"/>
  </w:num>
  <w:num w:numId="23" w16cid:durableId="368649866">
    <w:abstractNumId w:val="3"/>
  </w:num>
  <w:num w:numId="24" w16cid:durableId="700401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CD"/>
    <w:rsid w:val="00003010"/>
    <w:rsid w:val="00005CDF"/>
    <w:rsid w:val="00007A0E"/>
    <w:rsid w:val="00013F1E"/>
    <w:rsid w:val="00017E6F"/>
    <w:rsid w:val="000220CD"/>
    <w:rsid w:val="00022465"/>
    <w:rsid w:val="00024E1A"/>
    <w:rsid w:val="00027416"/>
    <w:rsid w:val="00045E3B"/>
    <w:rsid w:val="00047799"/>
    <w:rsid w:val="00051E23"/>
    <w:rsid w:val="00052247"/>
    <w:rsid w:val="00054CE5"/>
    <w:rsid w:val="00055FDD"/>
    <w:rsid w:val="00056D68"/>
    <w:rsid w:val="00057C77"/>
    <w:rsid w:val="00062CE6"/>
    <w:rsid w:val="00065860"/>
    <w:rsid w:val="00071D2C"/>
    <w:rsid w:val="00072BA0"/>
    <w:rsid w:val="000739A1"/>
    <w:rsid w:val="00084224"/>
    <w:rsid w:val="000869A5"/>
    <w:rsid w:val="00093953"/>
    <w:rsid w:val="00093ED5"/>
    <w:rsid w:val="000A794D"/>
    <w:rsid w:val="000B50BD"/>
    <w:rsid w:val="000D2AB9"/>
    <w:rsid w:val="000D4600"/>
    <w:rsid w:val="000D4988"/>
    <w:rsid w:val="000E2B07"/>
    <w:rsid w:val="000F46EC"/>
    <w:rsid w:val="000F68BD"/>
    <w:rsid w:val="000F7246"/>
    <w:rsid w:val="001075C3"/>
    <w:rsid w:val="00107D89"/>
    <w:rsid w:val="00107EDB"/>
    <w:rsid w:val="0011097A"/>
    <w:rsid w:val="001232D4"/>
    <w:rsid w:val="00132B2E"/>
    <w:rsid w:val="001414D5"/>
    <w:rsid w:val="00142E94"/>
    <w:rsid w:val="001436B3"/>
    <w:rsid w:val="00150432"/>
    <w:rsid w:val="00152EFA"/>
    <w:rsid w:val="00154578"/>
    <w:rsid w:val="0015534C"/>
    <w:rsid w:val="00155B58"/>
    <w:rsid w:val="0016159B"/>
    <w:rsid w:val="00163168"/>
    <w:rsid w:val="00166FCB"/>
    <w:rsid w:val="00167458"/>
    <w:rsid w:val="00167A8B"/>
    <w:rsid w:val="00170330"/>
    <w:rsid w:val="00170D36"/>
    <w:rsid w:val="00174490"/>
    <w:rsid w:val="0018272B"/>
    <w:rsid w:val="0018331B"/>
    <w:rsid w:val="00183A57"/>
    <w:rsid w:val="001864DA"/>
    <w:rsid w:val="00187104"/>
    <w:rsid w:val="00191D12"/>
    <w:rsid w:val="00193421"/>
    <w:rsid w:val="001A229F"/>
    <w:rsid w:val="001A50C0"/>
    <w:rsid w:val="001A52FB"/>
    <w:rsid w:val="001B28D3"/>
    <w:rsid w:val="001B3DCD"/>
    <w:rsid w:val="001B46EB"/>
    <w:rsid w:val="001B7EA9"/>
    <w:rsid w:val="001C76DA"/>
    <w:rsid w:val="001D01B0"/>
    <w:rsid w:val="001E1283"/>
    <w:rsid w:val="001E29F2"/>
    <w:rsid w:val="001E2D39"/>
    <w:rsid w:val="001E3868"/>
    <w:rsid w:val="001E477F"/>
    <w:rsid w:val="001E660B"/>
    <w:rsid w:val="001E7560"/>
    <w:rsid w:val="001E7BA6"/>
    <w:rsid w:val="001F159D"/>
    <w:rsid w:val="001F7AD1"/>
    <w:rsid w:val="00200BE4"/>
    <w:rsid w:val="00201937"/>
    <w:rsid w:val="00205299"/>
    <w:rsid w:val="00216AFD"/>
    <w:rsid w:val="00222954"/>
    <w:rsid w:val="002253BF"/>
    <w:rsid w:val="002321F2"/>
    <w:rsid w:val="002368B6"/>
    <w:rsid w:val="002420ED"/>
    <w:rsid w:val="00243605"/>
    <w:rsid w:val="00251D6D"/>
    <w:rsid w:val="002543A9"/>
    <w:rsid w:val="00272393"/>
    <w:rsid w:val="00272A88"/>
    <w:rsid w:val="00293163"/>
    <w:rsid w:val="002A110C"/>
    <w:rsid w:val="002A1A07"/>
    <w:rsid w:val="002A2997"/>
    <w:rsid w:val="002A320D"/>
    <w:rsid w:val="002B4CE0"/>
    <w:rsid w:val="002C2579"/>
    <w:rsid w:val="002D1ECC"/>
    <w:rsid w:val="002D1FBF"/>
    <w:rsid w:val="002D6276"/>
    <w:rsid w:val="002E299D"/>
    <w:rsid w:val="002F3710"/>
    <w:rsid w:val="002F5CBD"/>
    <w:rsid w:val="00300D94"/>
    <w:rsid w:val="00302507"/>
    <w:rsid w:val="00310FA7"/>
    <w:rsid w:val="00313DB0"/>
    <w:rsid w:val="003155B6"/>
    <w:rsid w:val="00315CC7"/>
    <w:rsid w:val="00322041"/>
    <w:rsid w:val="003224F5"/>
    <w:rsid w:val="00324633"/>
    <w:rsid w:val="00330958"/>
    <w:rsid w:val="00331810"/>
    <w:rsid w:val="00332D96"/>
    <w:rsid w:val="00334189"/>
    <w:rsid w:val="003349FC"/>
    <w:rsid w:val="003368BA"/>
    <w:rsid w:val="0034007B"/>
    <w:rsid w:val="003438DA"/>
    <w:rsid w:val="0034556F"/>
    <w:rsid w:val="0034625C"/>
    <w:rsid w:val="0034679A"/>
    <w:rsid w:val="00347D1C"/>
    <w:rsid w:val="00352543"/>
    <w:rsid w:val="00360976"/>
    <w:rsid w:val="00361E62"/>
    <w:rsid w:val="003627AC"/>
    <w:rsid w:val="00362E52"/>
    <w:rsid w:val="00373428"/>
    <w:rsid w:val="00373916"/>
    <w:rsid w:val="0037502B"/>
    <w:rsid w:val="00376264"/>
    <w:rsid w:val="003A46E2"/>
    <w:rsid w:val="003A525F"/>
    <w:rsid w:val="003A7B12"/>
    <w:rsid w:val="003B3B4E"/>
    <w:rsid w:val="003B4D6D"/>
    <w:rsid w:val="003B6F08"/>
    <w:rsid w:val="003B7F15"/>
    <w:rsid w:val="003C0524"/>
    <w:rsid w:val="003C3A44"/>
    <w:rsid w:val="003C60AC"/>
    <w:rsid w:val="003C60F8"/>
    <w:rsid w:val="003E0796"/>
    <w:rsid w:val="003F1C8C"/>
    <w:rsid w:val="003F4B33"/>
    <w:rsid w:val="00401EDE"/>
    <w:rsid w:val="004049C2"/>
    <w:rsid w:val="00413A31"/>
    <w:rsid w:val="00414D46"/>
    <w:rsid w:val="00424AB1"/>
    <w:rsid w:val="00424EF1"/>
    <w:rsid w:val="00430589"/>
    <w:rsid w:val="00431596"/>
    <w:rsid w:val="00434A27"/>
    <w:rsid w:val="00436B23"/>
    <w:rsid w:val="004372EC"/>
    <w:rsid w:val="0044097D"/>
    <w:rsid w:val="004417B7"/>
    <w:rsid w:val="0044302B"/>
    <w:rsid w:val="004459AD"/>
    <w:rsid w:val="00446009"/>
    <w:rsid w:val="00446FE9"/>
    <w:rsid w:val="00447E81"/>
    <w:rsid w:val="00452AEC"/>
    <w:rsid w:val="00452C50"/>
    <w:rsid w:val="00454B7A"/>
    <w:rsid w:val="00454C09"/>
    <w:rsid w:val="00455F55"/>
    <w:rsid w:val="00463C4B"/>
    <w:rsid w:val="00466768"/>
    <w:rsid w:val="00472E5B"/>
    <w:rsid w:val="004739AA"/>
    <w:rsid w:val="00475BF1"/>
    <w:rsid w:val="0049023C"/>
    <w:rsid w:val="004931D9"/>
    <w:rsid w:val="00493A86"/>
    <w:rsid w:val="00495114"/>
    <w:rsid w:val="004A0EDE"/>
    <w:rsid w:val="004A1D85"/>
    <w:rsid w:val="004A3711"/>
    <w:rsid w:val="004A412F"/>
    <w:rsid w:val="004A4683"/>
    <w:rsid w:val="004A7E36"/>
    <w:rsid w:val="004B4A09"/>
    <w:rsid w:val="004C206B"/>
    <w:rsid w:val="004C22B4"/>
    <w:rsid w:val="004D0DFA"/>
    <w:rsid w:val="004D5FF4"/>
    <w:rsid w:val="004D7A10"/>
    <w:rsid w:val="004E0811"/>
    <w:rsid w:val="004E3899"/>
    <w:rsid w:val="004E4364"/>
    <w:rsid w:val="004F0197"/>
    <w:rsid w:val="004F380C"/>
    <w:rsid w:val="004F3986"/>
    <w:rsid w:val="005004DA"/>
    <w:rsid w:val="00500AC6"/>
    <w:rsid w:val="00502C8C"/>
    <w:rsid w:val="00503770"/>
    <w:rsid w:val="00503D0E"/>
    <w:rsid w:val="00503D2F"/>
    <w:rsid w:val="00504881"/>
    <w:rsid w:val="005076E3"/>
    <w:rsid w:val="00510AEC"/>
    <w:rsid w:val="005304B6"/>
    <w:rsid w:val="00532F3D"/>
    <w:rsid w:val="00536FEA"/>
    <w:rsid w:val="00540CE6"/>
    <w:rsid w:val="00542076"/>
    <w:rsid w:val="00544F50"/>
    <w:rsid w:val="00545EF9"/>
    <w:rsid w:val="00554296"/>
    <w:rsid w:val="00557D3C"/>
    <w:rsid w:val="00561760"/>
    <w:rsid w:val="00562437"/>
    <w:rsid w:val="0056544A"/>
    <w:rsid w:val="00565C82"/>
    <w:rsid w:val="00567A7F"/>
    <w:rsid w:val="0057028E"/>
    <w:rsid w:val="00572DB0"/>
    <w:rsid w:val="005757EC"/>
    <w:rsid w:val="0058122A"/>
    <w:rsid w:val="00582E2B"/>
    <w:rsid w:val="00585794"/>
    <w:rsid w:val="0058662C"/>
    <w:rsid w:val="0059087A"/>
    <w:rsid w:val="005937F9"/>
    <w:rsid w:val="00595E9C"/>
    <w:rsid w:val="005A2707"/>
    <w:rsid w:val="005A3D1B"/>
    <w:rsid w:val="005A3D92"/>
    <w:rsid w:val="005A6ED3"/>
    <w:rsid w:val="005A7CF5"/>
    <w:rsid w:val="005B01FD"/>
    <w:rsid w:val="005B2007"/>
    <w:rsid w:val="005C10F7"/>
    <w:rsid w:val="005C1F42"/>
    <w:rsid w:val="005D18AB"/>
    <w:rsid w:val="005D2BD4"/>
    <w:rsid w:val="005D3D52"/>
    <w:rsid w:val="005D554B"/>
    <w:rsid w:val="005E039A"/>
    <w:rsid w:val="005E3E68"/>
    <w:rsid w:val="005E510A"/>
    <w:rsid w:val="005E5D04"/>
    <w:rsid w:val="005F21B2"/>
    <w:rsid w:val="005F647B"/>
    <w:rsid w:val="00610E8E"/>
    <w:rsid w:val="006131F3"/>
    <w:rsid w:val="006316E5"/>
    <w:rsid w:val="00646D5D"/>
    <w:rsid w:val="00646EDC"/>
    <w:rsid w:val="006519B7"/>
    <w:rsid w:val="006545ED"/>
    <w:rsid w:val="00662824"/>
    <w:rsid w:val="0066631A"/>
    <w:rsid w:val="006712B6"/>
    <w:rsid w:val="00671AB6"/>
    <w:rsid w:val="00672330"/>
    <w:rsid w:val="00673CFD"/>
    <w:rsid w:val="006744EE"/>
    <w:rsid w:val="00694FAF"/>
    <w:rsid w:val="006B2EF5"/>
    <w:rsid w:val="006C148C"/>
    <w:rsid w:val="006C3111"/>
    <w:rsid w:val="006D416C"/>
    <w:rsid w:val="006D4224"/>
    <w:rsid w:val="006D7742"/>
    <w:rsid w:val="006E230A"/>
    <w:rsid w:val="006E3730"/>
    <w:rsid w:val="006E3D03"/>
    <w:rsid w:val="006F0F3E"/>
    <w:rsid w:val="007026EC"/>
    <w:rsid w:val="00706600"/>
    <w:rsid w:val="00706FE0"/>
    <w:rsid w:val="00720F89"/>
    <w:rsid w:val="00730D9B"/>
    <w:rsid w:val="00735B7B"/>
    <w:rsid w:val="00737618"/>
    <w:rsid w:val="007405CE"/>
    <w:rsid w:val="00747427"/>
    <w:rsid w:val="00752EC4"/>
    <w:rsid w:val="0075520A"/>
    <w:rsid w:val="0075595C"/>
    <w:rsid w:val="00757F61"/>
    <w:rsid w:val="00767AB8"/>
    <w:rsid w:val="00775E91"/>
    <w:rsid w:val="00777A7F"/>
    <w:rsid w:val="00790C30"/>
    <w:rsid w:val="007940EB"/>
    <w:rsid w:val="007A4A70"/>
    <w:rsid w:val="007A5893"/>
    <w:rsid w:val="007B7874"/>
    <w:rsid w:val="007C04F7"/>
    <w:rsid w:val="007C307E"/>
    <w:rsid w:val="007C3A08"/>
    <w:rsid w:val="007C5DC2"/>
    <w:rsid w:val="007D5FFB"/>
    <w:rsid w:val="007E3461"/>
    <w:rsid w:val="007F019A"/>
    <w:rsid w:val="007F2754"/>
    <w:rsid w:val="007F3DED"/>
    <w:rsid w:val="007F7F29"/>
    <w:rsid w:val="00801ECE"/>
    <w:rsid w:val="00803E40"/>
    <w:rsid w:val="00812C88"/>
    <w:rsid w:val="0081611E"/>
    <w:rsid w:val="00817C92"/>
    <w:rsid w:val="008239A1"/>
    <w:rsid w:val="008317FB"/>
    <w:rsid w:val="008320A7"/>
    <w:rsid w:val="0083396E"/>
    <w:rsid w:val="00835F8B"/>
    <w:rsid w:val="00837313"/>
    <w:rsid w:val="00842A58"/>
    <w:rsid w:val="00844B11"/>
    <w:rsid w:val="008501EA"/>
    <w:rsid w:val="00864D12"/>
    <w:rsid w:val="0087624C"/>
    <w:rsid w:val="008775F3"/>
    <w:rsid w:val="00877CB9"/>
    <w:rsid w:val="00880256"/>
    <w:rsid w:val="008805C8"/>
    <w:rsid w:val="008875A1"/>
    <w:rsid w:val="008878E2"/>
    <w:rsid w:val="00892E01"/>
    <w:rsid w:val="00896C99"/>
    <w:rsid w:val="008A0D9A"/>
    <w:rsid w:val="008A47B4"/>
    <w:rsid w:val="008A671E"/>
    <w:rsid w:val="008B0D1B"/>
    <w:rsid w:val="008B41BA"/>
    <w:rsid w:val="008B4BE4"/>
    <w:rsid w:val="008B50E7"/>
    <w:rsid w:val="008B520D"/>
    <w:rsid w:val="008B71EF"/>
    <w:rsid w:val="008C16C5"/>
    <w:rsid w:val="008C192C"/>
    <w:rsid w:val="008C5760"/>
    <w:rsid w:val="008C5A62"/>
    <w:rsid w:val="008D31B3"/>
    <w:rsid w:val="008E59E0"/>
    <w:rsid w:val="008E6F9C"/>
    <w:rsid w:val="008E7D87"/>
    <w:rsid w:val="008E7E9D"/>
    <w:rsid w:val="008F05CC"/>
    <w:rsid w:val="008F3546"/>
    <w:rsid w:val="00901795"/>
    <w:rsid w:val="00902A30"/>
    <w:rsid w:val="00902DA5"/>
    <w:rsid w:val="0090535C"/>
    <w:rsid w:val="0091022B"/>
    <w:rsid w:val="00911BE3"/>
    <w:rsid w:val="0091310C"/>
    <w:rsid w:val="0091795E"/>
    <w:rsid w:val="00921602"/>
    <w:rsid w:val="00924E22"/>
    <w:rsid w:val="00926AB9"/>
    <w:rsid w:val="00930C72"/>
    <w:rsid w:val="009330E3"/>
    <w:rsid w:val="00935020"/>
    <w:rsid w:val="009352FB"/>
    <w:rsid w:val="00942EDE"/>
    <w:rsid w:val="00945431"/>
    <w:rsid w:val="00956796"/>
    <w:rsid w:val="0096724D"/>
    <w:rsid w:val="00972102"/>
    <w:rsid w:val="00974309"/>
    <w:rsid w:val="0097655A"/>
    <w:rsid w:val="009853B2"/>
    <w:rsid w:val="009859BB"/>
    <w:rsid w:val="00987B0F"/>
    <w:rsid w:val="0099267F"/>
    <w:rsid w:val="00992B59"/>
    <w:rsid w:val="00997004"/>
    <w:rsid w:val="00997729"/>
    <w:rsid w:val="009A08CE"/>
    <w:rsid w:val="009A7C1F"/>
    <w:rsid w:val="009B0D74"/>
    <w:rsid w:val="009B2107"/>
    <w:rsid w:val="009C59B4"/>
    <w:rsid w:val="009C6086"/>
    <w:rsid w:val="009D3310"/>
    <w:rsid w:val="009D3C37"/>
    <w:rsid w:val="009E6D90"/>
    <w:rsid w:val="009F2832"/>
    <w:rsid w:val="00A03D15"/>
    <w:rsid w:val="00A13CF9"/>
    <w:rsid w:val="00A157E3"/>
    <w:rsid w:val="00A22109"/>
    <w:rsid w:val="00A26CE0"/>
    <w:rsid w:val="00A3292C"/>
    <w:rsid w:val="00A33A47"/>
    <w:rsid w:val="00A3618C"/>
    <w:rsid w:val="00A40A25"/>
    <w:rsid w:val="00A42E6F"/>
    <w:rsid w:val="00A43D20"/>
    <w:rsid w:val="00A43EA0"/>
    <w:rsid w:val="00A4548B"/>
    <w:rsid w:val="00A51076"/>
    <w:rsid w:val="00A537C7"/>
    <w:rsid w:val="00A5420A"/>
    <w:rsid w:val="00A55FBC"/>
    <w:rsid w:val="00A60F2A"/>
    <w:rsid w:val="00A612E5"/>
    <w:rsid w:val="00A64AEC"/>
    <w:rsid w:val="00A705F2"/>
    <w:rsid w:val="00A82A2A"/>
    <w:rsid w:val="00A8562E"/>
    <w:rsid w:val="00A91637"/>
    <w:rsid w:val="00A94F93"/>
    <w:rsid w:val="00AB08EA"/>
    <w:rsid w:val="00AB3551"/>
    <w:rsid w:val="00AB4CFA"/>
    <w:rsid w:val="00AC118A"/>
    <w:rsid w:val="00AC43C7"/>
    <w:rsid w:val="00AC46B3"/>
    <w:rsid w:val="00AC472C"/>
    <w:rsid w:val="00AC4752"/>
    <w:rsid w:val="00AD06CD"/>
    <w:rsid w:val="00AD416B"/>
    <w:rsid w:val="00AD61D4"/>
    <w:rsid w:val="00AD7205"/>
    <w:rsid w:val="00AE21E3"/>
    <w:rsid w:val="00AE5172"/>
    <w:rsid w:val="00AE53A5"/>
    <w:rsid w:val="00AE76ED"/>
    <w:rsid w:val="00AF245C"/>
    <w:rsid w:val="00AF2D50"/>
    <w:rsid w:val="00AF6A4D"/>
    <w:rsid w:val="00AF6D88"/>
    <w:rsid w:val="00AF7382"/>
    <w:rsid w:val="00B0015B"/>
    <w:rsid w:val="00B0305E"/>
    <w:rsid w:val="00B11402"/>
    <w:rsid w:val="00B20974"/>
    <w:rsid w:val="00B2315E"/>
    <w:rsid w:val="00B26752"/>
    <w:rsid w:val="00B31A55"/>
    <w:rsid w:val="00B336EB"/>
    <w:rsid w:val="00B43C3F"/>
    <w:rsid w:val="00B50F04"/>
    <w:rsid w:val="00B52F7A"/>
    <w:rsid w:val="00B54639"/>
    <w:rsid w:val="00B61BB8"/>
    <w:rsid w:val="00B64BF9"/>
    <w:rsid w:val="00B66175"/>
    <w:rsid w:val="00B819FD"/>
    <w:rsid w:val="00B9004C"/>
    <w:rsid w:val="00B92E1D"/>
    <w:rsid w:val="00B930D6"/>
    <w:rsid w:val="00B93572"/>
    <w:rsid w:val="00B977B3"/>
    <w:rsid w:val="00BA1C9D"/>
    <w:rsid w:val="00BA44E2"/>
    <w:rsid w:val="00BA6419"/>
    <w:rsid w:val="00BA763D"/>
    <w:rsid w:val="00BC0C07"/>
    <w:rsid w:val="00BC1CAA"/>
    <w:rsid w:val="00BD068E"/>
    <w:rsid w:val="00BD07A8"/>
    <w:rsid w:val="00BD1289"/>
    <w:rsid w:val="00BD4E89"/>
    <w:rsid w:val="00BD5B90"/>
    <w:rsid w:val="00BE3E36"/>
    <w:rsid w:val="00BE541A"/>
    <w:rsid w:val="00BE60C9"/>
    <w:rsid w:val="00BE6B3B"/>
    <w:rsid w:val="00BF0370"/>
    <w:rsid w:val="00BF251C"/>
    <w:rsid w:val="00BF6003"/>
    <w:rsid w:val="00BF7D8C"/>
    <w:rsid w:val="00C04AED"/>
    <w:rsid w:val="00C103BB"/>
    <w:rsid w:val="00C103D3"/>
    <w:rsid w:val="00C26562"/>
    <w:rsid w:val="00C32982"/>
    <w:rsid w:val="00C36AD6"/>
    <w:rsid w:val="00C41539"/>
    <w:rsid w:val="00C479F3"/>
    <w:rsid w:val="00C52C76"/>
    <w:rsid w:val="00C61B45"/>
    <w:rsid w:val="00C64C3C"/>
    <w:rsid w:val="00C6550B"/>
    <w:rsid w:val="00C65EEC"/>
    <w:rsid w:val="00C67598"/>
    <w:rsid w:val="00C67A39"/>
    <w:rsid w:val="00C70717"/>
    <w:rsid w:val="00C72869"/>
    <w:rsid w:val="00C7763F"/>
    <w:rsid w:val="00C90E91"/>
    <w:rsid w:val="00C91226"/>
    <w:rsid w:val="00CA2BAD"/>
    <w:rsid w:val="00CA2DEE"/>
    <w:rsid w:val="00CB1B8B"/>
    <w:rsid w:val="00CC03C7"/>
    <w:rsid w:val="00CC0DF5"/>
    <w:rsid w:val="00CC10E8"/>
    <w:rsid w:val="00CC15E4"/>
    <w:rsid w:val="00CC16F6"/>
    <w:rsid w:val="00CC2ACC"/>
    <w:rsid w:val="00CC2AD6"/>
    <w:rsid w:val="00CD02F7"/>
    <w:rsid w:val="00CD4269"/>
    <w:rsid w:val="00CE390D"/>
    <w:rsid w:val="00CE49FD"/>
    <w:rsid w:val="00CF25DB"/>
    <w:rsid w:val="00CF6918"/>
    <w:rsid w:val="00D03324"/>
    <w:rsid w:val="00D077F3"/>
    <w:rsid w:val="00D07C82"/>
    <w:rsid w:val="00D12E1B"/>
    <w:rsid w:val="00D14115"/>
    <w:rsid w:val="00D16BAD"/>
    <w:rsid w:val="00D2553E"/>
    <w:rsid w:val="00D27663"/>
    <w:rsid w:val="00D30B25"/>
    <w:rsid w:val="00D30FA8"/>
    <w:rsid w:val="00D35617"/>
    <w:rsid w:val="00D3683A"/>
    <w:rsid w:val="00D36C38"/>
    <w:rsid w:val="00D4505B"/>
    <w:rsid w:val="00D460A1"/>
    <w:rsid w:val="00D4667A"/>
    <w:rsid w:val="00D47541"/>
    <w:rsid w:val="00D52CC1"/>
    <w:rsid w:val="00D56000"/>
    <w:rsid w:val="00D56C0B"/>
    <w:rsid w:val="00D626FC"/>
    <w:rsid w:val="00D63035"/>
    <w:rsid w:val="00D63F22"/>
    <w:rsid w:val="00D642AD"/>
    <w:rsid w:val="00D6440C"/>
    <w:rsid w:val="00D6779A"/>
    <w:rsid w:val="00D705EA"/>
    <w:rsid w:val="00D71838"/>
    <w:rsid w:val="00D71B69"/>
    <w:rsid w:val="00D729B6"/>
    <w:rsid w:val="00D73139"/>
    <w:rsid w:val="00D731E1"/>
    <w:rsid w:val="00D758A7"/>
    <w:rsid w:val="00D7622C"/>
    <w:rsid w:val="00D80BE6"/>
    <w:rsid w:val="00D83017"/>
    <w:rsid w:val="00D865B7"/>
    <w:rsid w:val="00D9070F"/>
    <w:rsid w:val="00D94660"/>
    <w:rsid w:val="00D95FB9"/>
    <w:rsid w:val="00DA3721"/>
    <w:rsid w:val="00DA62B4"/>
    <w:rsid w:val="00DA7EA2"/>
    <w:rsid w:val="00DB609D"/>
    <w:rsid w:val="00DC0AF8"/>
    <w:rsid w:val="00DC1EAF"/>
    <w:rsid w:val="00DC3C26"/>
    <w:rsid w:val="00DC4FB7"/>
    <w:rsid w:val="00DC6E59"/>
    <w:rsid w:val="00DD7467"/>
    <w:rsid w:val="00DF1D8A"/>
    <w:rsid w:val="00DF3865"/>
    <w:rsid w:val="00E00852"/>
    <w:rsid w:val="00E02617"/>
    <w:rsid w:val="00E051E6"/>
    <w:rsid w:val="00E07E42"/>
    <w:rsid w:val="00E10666"/>
    <w:rsid w:val="00E116FC"/>
    <w:rsid w:val="00E1684B"/>
    <w:rsid w:val="00E27B22"/>
    <w:rsid w:val="00E307CC"/>
    <w:rsid w:val="00E36465"/>
    <w:rsid w:val="00E422E0"/>
    <w:rsid w:val="00E51BC8"/>
    <w:rsid w:val="00E53517"/>
    <w:rsid w:val="00E55BB9"/>
    <w:rsid w:val="00E6065E"/>
    <w:rsid w:val="00E60746"/>
    <w:rsid w:val="00E61E45"/>
    <w:rsid w:val="00E62697"/>
    <w:rsid w:val="00E64C8F"/>
    <w:rsid w:val="00E67E03"/>
    <w:rsid w:val="00E71274"/>
    <w:rsid w:val="00E81F62"/>
    <w:rsid w:val="00E873ED"/>
    <w:rsid w:val="00E966E8"/>
    <w:rsid w:val="00EA02B4"/>
    <w:rsid w:val="00EA4B86"/>
    <w:rsid w:val="00EA552A"/>
    <w:rsid w:val="00EA6FC0"/>
    <w:rsid w:val="00EB1350"/>
    <w:rsid w:val="00EB3036"/>
    <w:rsid w:val="00EB34FF"/>
    <w:rsid w:val="00EB3F1E"/>
    <w:rsid w:val="00EC545E"/>
    <w:rsid w:val="00ED05C8"/>
    <w:rsid w:val="00ED38DD"/>
    <w:rsid w:val="00ED5B17"/>
    <w:rsid w:val="00ED6962"/>
    <w:rsid w:val="00EE0042"/>
    <w:rsid w:val="00EE0657"/>
    <w:rsid w:val="00EE76E3"/>
    <w:rsid w:val="00EF2452"/>
    <w:rsid w:val="00EF3E18"/>
    <w:rsid w:val="00EF4994"/>
    <w:rsid w:val="00F01413"/>
    <w:rsid w:val="00F06D0B"/>
    <w:rsid w:val="00F07C1E"/>
    <w:rsid w:val="00F10298"/>
    <w:rsid w:val="00F11C09"/>
    <w:rsid w:val="00F1298F"/>
    <w:rsid w:val="00F12FC7"/>
    <w:rsid w:val="00F21B48"/>
    <w:rsid w:val="00F2213D"/>
    <w:rsid w:val="00F32733"/>
    <w:rsid w:val="00F349AC"/>
    <w:rsid w:val="00F4034E"/>
    <w:rsid w:val="00F413A7"/>
    <w:rsid w:val="00F41B5C"/>
    <w:rsid w:val="00F506A9"/>
    <w:rsid w:val="00F55007"/>
    <w:rsid w:val="00F5684B"/>
    <w:rsid w:val="00F5705E"/>
    <w:rsid w:val="00F619DA"/>
    <w:rsid w:val="00F71BF5"/>
    <w:rsid w:val="00F72A0E"/>
    <w:rsid w:val="00F72E87"/>
    <w:rsid w:val="00F735DC"/>
    <w:rsid w:val="00F73E75"/>
    <w:rsid w:val="00F758F6"/>
    <w:rsid w:val="00F7754A"/>
    <w:rsid w:val="00F84BD7"/>
    <w:rsid w:val="00F90491"/>
    <w:rsid w:val="00F92426"/>
    <w:rsid w:val="00F934E7"/>
    <w:rsid w:val="00F938BC"/>
    <w:rsid w:val="00F96124"/>
    <w:rsid w:val="00FA736D"/>
    <w:rsid w:val="00FC24A3"/>
    <w:rsid w:val="00FC4232"/>
    <w:rsid w:val="00FC4927"/>
    <w:rsid w:val="00FC68F5"/>
    <w:rsid w:val="00FD27E8"/>
    <w:rsid w:val="00FD6412"/>
    <w:rsid w:val="00FE0E48"/>
    <w:rsid w:val="00FE31C4"/>
    <w:rsid w:val="00FF1AED"/>
    <w:rsid w:val="00FF5FAC"/>
    <w:rsid w:val="00FF7797"/>
    <w:rsid w:val="04C64AE8"/>
    <w:rsid w:val="04DF2AB0"/>
    <w:rsid w:val="0521710A"/>
    <w:rsid w:val="0626E261"/>
    <w:rsid w:val="0729E253"/>
    <w:rsid w:val="0797156B"/>
    <w:rsid w:val="07D70178"/>
    <w:rsid w:val="0ADCD6B7"/>
    <w:rsid w:val="0BBB36BD"/>
    <w:rsid w:val="0D5B998E"/>
    <w:rsid w:val="0E504FD9"/>
    <w:rsid w:val="0F4BD6F8"/>
    <w:rsid w:val="140683AF"/>
    <w:rsid w:val="143B3059"/>
    <w:rsid w:val="14495520"/>
    <w:rsid w:val="1499EF54"/>
    <w:rsid w:val="16B5B398"/>
    <w:rsid w:val="1769D77E"/>
    <w:rsid w:val="19C34BC8"/>
    <w:rsid w:val="1CEE11D6"/>
    <w:rsid w:val="1D424847"/>
    <w:rsid w:val="1FC869AF"/>
    <w:rsid w:val="20EF0D69"/>
    <w:rsid w:val="219290C9"/>
    <w:rsid w:val="23DE6D47"/>
    <w:rsid w:val="27FDE6DF"/>
    <w:rsid w:val="29497C2E"/>
    <w:rsid w:val="2A44EE43"/>
    <w:rsid w:val="2C3B8E89"/>
    <w:rsid w:val="2C9AB777"/>
    <w:rsid w:val="2FC08AA0"/>
    <w:rsid w:val="320F08CE"/>
    <w:rsid w:val="3321373D"/>
    <w:rsid w:val="33CDC056"/>
    <w:rsid w:val="3946DD3D"/>
    <w:rsid w:val="3F67B0F8"/>
    <w:rsid w:val="42541C6F"/>
    <w:rsid w:val="42F6C3B1"/>
    <w:rsid w:val="452CBE60"/>
    <w:rsid w:val="46B76D7F"/>
    <w:rsid w:val="46C180BC"/>
    <w:rsid w:val="496C2353"/>
    <w:rsid w:val="49BC9139"/>
    <w:rsid w:val="49D018D5"/>
    <w:rsid w:val="49D6021B"/>
    <w:rsid w:val="4B861E82"/>
    <w:rsid w:val="4BC16C66"/>
    <w:rsid w:val="4C43771F"/>
    <w:rsid w:val="4F839B9A"/>
    <w:rsid w:val="5208DC09"/>
    <w:rsid w:val="525E4C00"/>
    <w:rsid w:val="532DC664"/>
    <w:rsid w:val="53E7B8D6"/>
    <w:rsid w:val="542487B1"/>
    <w:rsid w:val="56A3ECCB"/>
    <w:rsid w:val="57313FCF"/>
    <w:rsid w:val="591E1F22"/>
    <w:rsid w:val="5DB08B75"/>
    <w:rsid w:val="601607F2"/>
    <w:rsid w:val="60BC771B"/>
    <w:rsid w:val="618D14A8"/>
    <w:rsid w:val="6211E0F6"/>
    <w:rsid w:val="628886BD"/>
    <w:rsid w:val="647F2703"/>
    <w:rsid w:val="65E512D8"/>
    <w:rsid w:val="65EAED22"/>
    <w:rsid w:val="695AA0EA"/>
    <w:rsid w:val="6A16CD4D"/>
    <w:rsid w:val="6ACB3734"/>
    <w:rsid w:val="6CADAAB5"/>
    <w:rsid w:val="6CE79E0B"/>
    <w:rsid w:val="6CFB95E1"/>
    <w:rsid w:val="6DA2F0E6"/>
    <w:rsid w:val="6DD7F6DF"/>
    <w:rsid w:val="709C8F7E"/>
    <w:rsid w:val="70E91A51"/>
    <w:rsid w:val="71DE5349"/>
    <w:rsid w:val="7307E824"/>
    <w:rsid w:val="743FA6C5"/>
    <w:rsid w:val="747A290A"/>
    <w:rsid w:val="74AF36CF"/>
    <w:rsid w:val="79E95A67"/>
    <w:rsid w:val="7E0A59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6E37F"/>
  <w15:chartTrackingRefBased/>
  <w15:docId w15:val="{3C4F41FA-BD12-4E95-AB7B-D54BF2DB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1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542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A1A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60C9"/>
  </w:style>
  <w:style w:type="paragraph" w:styleId="ListParagraph">
    <w:name w:val="List Paragraph"/>
    <w:basedOn w:val="Normal"/>
    <w:uiPriority w:val="1"/>
    <w:qFormat/>
    <w:rsid w:val="00BE60C9"/>
    <w:pPr>
      <w:ind w:left="720"/>
      <w:contextualSpacing/>
    </w:pPr>
  </w:style>
  <w:style w:type="character" w:styleId="Hyperlink">
    <w:name w:val="Hyperlink"/>
    <w:basedOn w:val="DefaultParagraphFont"/>
    <w:uiPriority w:val="99"/>
    <w:unhideWhenUsed/>
    <w:rsid w:val="00A705F2"/>
    <w:rPr>
      <w:color w:val="0563C1" w:themeColor="hyperlink"/>
      <w:u w:val="single"/>
    </w:rPr>
  </w:style>
  <w:style w:type="paragraph" w:styleId="BalloonText">
    <w:name w:val="Balloon Text"/>
    <w:basedOn w:val="Normal"/>
    <w:link w:val="BalloonTextChar"/>
    <w:uiPriority w:val="99"/>
    <w:semiHidden/>
    <w:unhideWhenUsed/>
    <w:rsid w:val="009D3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C37"/>
    <w:rPr>
      <w:rFonts w:ascii="Segoe UI" w:hAnsi="Segoe UI" w:cs="Segoe UI"/>
      <w:sz w:val="18"/>
      <w:szCs w:val="18"/>
    </w:rPr>
  </w:style>
  <w:style w:type="paragraph" w:styleId="NormalWeb">
    <w:name w:val="Normal (Web)"/>
    <w:basedOn w:val="Normal"/>
    <w:uiPriority w:val="99"/>
    <w:unhideWhenUsed/>
    <w:rsid w:val="00F92426"/>
    <w:rPr>
      <w:rFonts w:ascii="Times New Roman" w:hAnsi="Times New Roman" w:cs="Times New Roman"/>
    </w:rPr>
  </w:style>
  <w:style w:type="paragraph" w:styleId="Header">
    <w:name w:val="header"/>
    <w:basedOn w:val="Normal"/>
    <w:link w:val="HeaderChar"/>
    <w:uiPriority w:val="99"/>
    <w:unhideWhenUsed/>
    <w:rsid w:val="008501EA"/>
    <w:pPr>
      <w:tabs>
        <w:tab w:val="center" w:pos="4680"/>
        <w:tab w:val="right" w:pos="9360"/>
      </w:tabs>
    </w:pPr>
  </w:style>
  <w:style w:type="character" w:customStyle="1" w:styleId="HeaderChar">
    <w:name w:val="Header Char"/>
    <w:basedOn w:val="DefaultParagraphFont"/>
    <w:link w:val="Header"/>
    <w:uiPriority w:val="99"/>
    <w:rsid w:val="008501EA"/>
  </w:style>
  <w:style w:type="paragraph" w:styleId="Footer">
    <w:name w:val="footer"/>
    <w:basedOn w:val="Normal"/>
    <w:link w:val="FooterChar"/>
    <w:uiPriority w:val="99"/>
    <w:unhideWhenUsed/>
    <w:rsid w:val="008501EA"/>
    <w:pPr>
      <w:tabs>
        <w:tab w:val="center" w:pos="4680"/>
        <w:tab w:val="right" w:pos="9360"/>
      </w:tabs>
    </w:pPr>
  </w:style>
  <w:style w:type="character" w:customStyle="1" w:styleId="FooterChar">
    <w:name w:val="Footer Char"/>
    <w:basedOn w:val="DefaultParagraphFont"/>
    <w:link w:val="Footer"/>
    <w:uiPriority w:val="99"/>
    <w:rsid w:val="008501EA"/>
  </w:style>
  <w:style w:type="paragraph" w:customStyle="1" w:styleId="p1">
    <w:name w:val="p1"/>
    <w:basedOn w:val="Normal"/>
    <w:rsid w:val="00A4548B"/>
    <w:rPr>
      <w:rFonts w:ascii="Garamond" w:hAnsi="Garamond" w:cs="Times New Roman"/>
      <w:sz w:val="17"/>
      <w:szCs w:val="17"/>
    </w:rPr>
  </w:style>
  <w:style w:type="character" w:styleId="CommentReference">
    <w:name w:val="annotation reference"/>
    <w:basedOn w:val="DefaultParagraphFont"/>
    <w:uiPriority w:val="99"/>
    <w:semiHidden/>
    <w:unhideWhenUsed/>
    <w:rsid w:val="005E039A"/>
    <w:rPr>
      <w:sz w:val="16"/>
      <w:szCs w:val="16"/>
    </w:rPr>
  </w:style>
  <w:style w:type="paragraph" w:styleId="CommentText">
    <w:name w:val="annotation text"/>
    <w:basedOn w:val="Normal"/>
    <w:link w:val="CommentTextChar"/>
    <w:uiPriority w:val="99"/>
    <w:unhideWhenUsed/>
    <w:rsid w:val="005E039A"/>
    <w:rPr>
      <w:sz w:val="20"/>
      <w:szCs w:val="20"/>
    </w:rPr>
  </w:style>
  <w:style w:type="character" w:customStyle="1" w:styleId="CommentTextChar">
    <w:name w:val="Comment Text Char"/>
    <w:basedOn w:val="DefaultParagraphFont"/>
    <w:link w:val="CommentText"/>
    <w:uiPriority w:val="99"/>
    <w:rsid w:val="005E039A"/>
    <w:rPr>
      <w:sz w:val="20"/>
      <w:szCs w:val="20"/>
    </w:rPr>
  </w:style>
  <w:style w:type="paragraph" w:styleId="CommentSubject">
    <w:name w:val="annotation subject"/>
    <w:basedOn w:val="CommentText"/>
    <w:next w:val="CommentText"/>
    <w:link w:val="CommentSubjectChar"/>
    <w:uiPriority w:val="99"/>
    <w:semiHidden/>
    <w:unhideWhenUsed/>
    <w:rsid w:val="005E039A"/>
    <w:rPr>
      <w:b/>
      <w:bCs/>
    </w:rPr>
  </w:style>
  <w:style w:type="character" w:customStyle="1" w:styleId="CommentSubjectChar">
    <w:name w:val="Comment Subject Char"/>
    <w:basedOn w:val="CommentTextChar"/>
    <w:link w:val="CommentSubject"/>
    <w:uiPriority w:val="99"/>
    <w:semiHidden/>
    <w:rsid w:val="005E039A"/>
    <w:rPr>
      <w:b/>
      <w:bCs/>
      <w:sz w:val="20"/>
      <w:szCs w:val="20"/>
    </w:rPr>
  </w:style>
  <w:style w:type="character" w:styleId="Strong">
    <w:name w:val="Strong"/>
    <w:basedOn w:val="DefaultParagraphFont"/>
    <w:uiPriority w:val="22"/>
    <w:qFormat/>
    <w:rsid w:val="00F71BF5"/>
    <w:rPr>
      <w:b/>
      <w:bCs/>
    </w:rPr>
  </w:style>
  <w:style w:type="character" w:styleId="UnresolvedMention">
    <w:name w:val="Unresolved Mention"/>
    <w:basedOn w:val="DefaultParagraphFont"/>
    <w:uiPriority w:val="99"/>
    <w:semiHidden/>
    <w:unhideWhenUsed/>
    <w:rsid w:val="00502C8C"/>
    <w:rPr>
      <w:color w:val="605E5C"/>
      <w:shd w:val="clear" w:color="auto" w:fill="E1DFDD"/>
    </w:rPr>
  </w:style>
  <w:style w:type="character" w:customStyle="1" w:styleId="Heading4Char">
    <w:name w:val="Heading 4 Char"/>
    <w:basedOn w:val="DefaultParagraphFont"/>
    <w:link w:val="Heading4"/>
    <w:uiPriority w:val="9"/>
    <w:semiHidden/>
    <w:rsid w:val="002A1A07"/>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272A88"/>
  </w:style>
  <w:style w:type="character" w:customStyle="1" w:styleId="eop">
    <w:name w:val="eop"/>
    <w:basedOn w:val="DefaultParagraphFont"/>
    <w:rsid w:val="00272A88"/>
  </w:style>
  <w:style w:type="paragraph" w:styleId="EndnoteText">
    <w:name w:val="endnote text"/>
    <w:basedOn w:val="Normal"/>
    <w:link w:val="EndnoteTextChar"/>
    <w:uiPriority w:val="99"/>
    <w:semiHidden/>
    <w:unhideWhenUsed/>
    <w:rsid w:val="00272A88"/>
    <w:rPr>
      <w:sz w:val="20"/>
      <w:szCs w:val="20"/>
    </w:rPr>
  </w:style>
  <w:style w:type="character" w:customStyle="1" w:styleId="EndnoteTextChar">
    <w:name w:val="Endnote Text Char"/>
    <w:basedOn w:val="DefaultParagraphFont"/>
    <w:link w:val="EndnoteText"/>
    <w:uiPriority w:val="99"/>
    <w:semiHidden/>
    <w:rsid w:val="00272A88"/>
    <w:rPr>
      <w:sz w:val="20"/>
      <w:szCs w:val="20"/>
    </w:rPr>
  </w:style>
  <w:style w:type="character" w:styleId="EndnoteReference">
    <w:name w:val="endnote reference"/>
    <w:basedOn w:val="DefaultParagraphFont"/>
    <w:uiPriority w:val="99"/>
    <w:semiHidden/>
    <w:unhideWhenUsed/>
    <w:rsid w:val="00272A88"/>
    <w:rPr>
      <w:vertAlign w:val="superscript"/>
    </w:rPr>
  </w:style>
  <w:style w:type="character" w:customStyle="1" w:styleId="Heading2Char">
    <w:name w:val="Heading 2 Char"/>
    <w:basedOn w:val="DefaultParagraphFont"/>
    <w:link w:val="Heading2"/>
    <w:uiPriority w:val="9"/>
    <w:semiHidden/>
    <w:rsid w:val="00554296"/>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A94F93"/>
    <w:rPr>
      <w:color w:val="2B579A"/>
      <w:shd w:val="clear" w:color="auto" w:fill="E1DFDD"/>
    </w:rPr>
  </w:style>
  <w:style w:type="paragraph" w:styleId="BodyText">
    <w:name w:val="Body Text"/>
    <w:basedOn w:val="Normal"/>
    <w:link w:val="BodyTextChar"/>
    <w:uiPriority w:val="1"/>
    <w:qFormat/>
    <w:rsid w:val="00D2553E"/>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D2553E"/>
    <w:rPr>
      <w:rFonts w:ascii="Times New Roman" w:eastAsia="Times New Roman" w:hAnsi="Times New Roman" w:cs="Times New Roman"/>
      <w:sz w:val="22"/>
      <w:szCs w:val="22"/>
    </w:rPr>
  </w:style>
  <w:style w:type="paragraph" w:customStyle="1" w:styleId="PAParaText">
    <w:name w:val="PA_ParaText"/>
    <w:basedOn w:val="Normal"/>
    <w:rsid w:val="00D2553E"/>
    <w:pPr>
      <w:spacing w:after="120"/>
      <w:jc w:val="both"/>
    </w:pPr>
    <w:rPr>
      <w:rFonts w:ascii="Arial" w:eastAsia="SimSun" w:hAnsi="Arial" w:cs="Times New Roman"/>
      <w:sz w:val="20"/>
      <w:szCs w:val="20"/>
      <w:lang w:eastAsia="zh-CN"/>
    </w:rPr>
  </w:style>
  <w:style w:type="character" w:customStyle="1" w:styleId="Heading1Char">
    <w:name w:val="Heading 1 Char"/>
    <w:basedOn w:val="DefaultParagraphFont"/>
    <w:link w:val="Heading1"/>
    <w:uiPriority w:val="9"/>
    <w:rsid w:val="004931D9"/>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uiPriority w:val="10"/>
    <w:qFormat/>
    <w:rsid w:val="00B66175"/>
    <w:pPr>
      <w:widowControl w:val="0"/>
      <w:autoSpaceDE w:val="0"/>
      <w:autoSpaceDN w:val="0"/>
      <w:spacing w:before="102"/>
      <w:ind w:left="2960" w:right="2975"/>
      <w:jc w:val="center"/>
    </w:pPr>
    <w:rPr>
      <w:rFonts w:ascii="Garamond" w:eastAsia="Garamond" w:hAnsi="Garamond" w:cs="Garamond"/>
      <w:b/>
      <w:bCs/>
      <w:i/>
      <w:iCs/>
      <w:sz w:val="25"/>
      <w:szCs w:val="25"/>
    </w:rPr>
  </w:style>
  <w:style w:type="character" w:customStyle="1" w:styleId="TitleChar">
    <w:name w:val="Title Char"/>
    <w:basedOn w:val="DefaultParagraphFont"/>
    <w:link w:val="Title"/>
    <w:uiPriority w:val="10"/>
    <w:rsid w:val="00B66175"/>
    <w:rPr>
      <w:rFonts w:ascii="Garamond" w:eastAsia="Garamond" w:hAnsi="Garamond" w:cs="Garamond"/>
      <w:b/>
      <w:bCs/>
      <w:i/>
      <w:iCs/>
      <w:sz w:val="25"/>
      <w:szCs w:val="25"/>
    </w:rPr>
  </w:style>
  <w:style w:type="character" w:styleId="FollowedHyperlink">
    <w:name w:val="FollowedHyperlink"/>
    <w:basedOn w:val="DefaultParagraphFont"/>
    <w:uiPriority w:val="99"/>
    <w:semiHidden/>
    <w:unhideWhenUsed/>
    <w:rsid w:val="00702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2942">
      <w:bodyDiv w:val="1"/>
      <w:marLeft w:val="0"/>
      <w:marRight w:val="0"/>
      <w:marTop w:val="0"/>
      <w:marBottom w:val="0"/>
      <w:divBdr>
        <w:top w:val="none" w:sz="0" w:space="0" w:color="auto"/>
        <w:left w:val="none" w:sz="0" w:space="0" w:color="auto"/>
        <w:bottom w:val="none" w:sz="0" w:space="0" w:color="auto"/>
        <w:right w:val="none" w:sz="0" w:space="0" w:color="auto"/>
      </w:divBdr>
      <w:divsChild>
        <w:div w:id="840704426">
          <w:marLeft w:val="0"/>
          <w:marRight w:val="0"/>
          <w:marTop w:val="0"/>
          <w:marBottom w:val="0"/>
          <w:divBdr>
            <w:top w:val="none" w:sz="0" w:space="0" w:color="auto"/>
            <w:left w:val="none" w:sz="0" w:space="0" w:color="auto"/>
            <w:bottom w:val="none" w:sz="0" w:space="0" w:color="auto"/>
            <w:right w:val="none" w:sz="0" w:space="0" w:color="auto"/>
          </w:divBdr>
        </w:div>
      </w:divsChild>
    </w:div>
    <w:div w:id="54663604">
      <w:bodyDiv w:val="1"/>
      <w:marLeft w:val="0"/>
      <w:marRight w:val="0"/>
      <w:marTop w:val="0"/>
      <w:marBottom w:val="0"/>
      <w:divBdr>
        <w:top w:val="none" w:sz="0" w:space="0" w:color="auto"/>
        <w:left w:val="none" w:sz="0" w:space="0" w:color="auto"/>
        <w:bottom w:val="none" w:sz="0" w:space="0" w:color="auto"/>
        <w:right w:val="none" w:sz="0" w:space="0" w:color="auto"/>
      </w:divBdr>
    </w:div>
    <w:div w:id="93936995">
      <w:bodyDiv w:val="1"/>
      <w:marLeft w:val="0"/>
      <w:marRight w:val="0"/>
      <w:marTop w:val="0"/>
      <w:marBottom w:val="0"/>
      <w:divBdr>
        <w:top w:val="none" w:sz="0" w:space="0" w:color="auto"/>
        <w:left w:val="none" w:sz="0" w:space="0" w:color="auto"/>
        <w:bottom w:val="none" w:sz="0" w:space="0" w:color="auto"/>
        <w:right w:val="none" w:sz="0" w:space="0" w:color="auto"/>
      </w:divBdr>
      <w:divsChild>
        <w:div w:id="66541085">
          <w:marLeft w:val="0"/>
          <w:marRight w:val="0"/>
          <w:marTop w:val="0"/>
          <w:marBottom w:val="0"/>
          <w:divBdr>
            <w:top w:val="none" w:sz="0" w:space="0" w:color="auto"/>
            <w:left w:val="none" w:sz="0" w:space="0" w:color="auto"/>
            <w:bottom w:val="none" w:sz="0" w:space="0" w:color="auto"/>
            <w:right w:val="none" w:sz="0" w:space="0" w:color="auto"/>
          </w:divBdr>
        </w:div>
        <w:div w:id="391395373">
          <w:marLeft w:val="0"/>
          <w:marRight w:val="0"/>
          <w:marTop w:val="0"/>
          <w:marBottom w:val="0"/>
          <w:divBdr>
            <w:top w:val="none" w:sz="0" w:space="0" w:color="auto"/>
            <w:left w:val="none" w:sz="0" w:space="0" w:color="auto"/>
            <w:bottom w:val="none" w:sz="0" w:space="0" w:color="auto"/>
            <w:right w:val="none" w:sz="0" w:space="0" w:color="auto"/>
          </w:divBdr>
        </w:div>
        <w:div w:id="516694613">
          <w:marLeft w:val="820"/>
          <w:marRight w:val="0"/>
          <w:marTop w:val="0"/>
          <w:marBottom w:val="0"/>
          <w:divBdr>
            <w:top w:val="none" w:sz="0" w:space="0" w:color="auto"/>
            <w:left w:val="none" w:sz="0" w:space="0" w:color="auto"/>
            <w:bottom w:val="none" w:sz="0" w:space="0" w:color="auto"/>
            <w:right w:val="none" w:sz="0" w:space="0" w:color="auto"/>
          </w:divBdr>
        </w:div>
        <w:div w:id="758525632">
          <w:marLeft w:val="0"/>
          <w:marRight w:val="0"/>
          <w:marTop w:val="0"/>
          <w:marBottom w:val="0"/>
          <w:divBdr>
            <w:top w:val="none" w:sz="0" w:space="0" w:color="auto"/>
            <w:left w:val="none" w:sz="0" w:space="0" w:color="auto"/>
            <w:bottom w:val="none" w:sz="0" w:space="0" w:color="auto"/>
            <w:right w:val="none" w:sz="0" w:space="0" w:color="auto"/>
          </w:divBdr>
        </w:div>
        <w:div w:id="1002243136">
          <w:marLeft w:val="0"/>
          <w:marRight w:val="0"/>
          <w:marTop w:val="0"/>
          <w:marBottom w:val="0"/>
          <w:divBdr>
            <w:top w:val="none" w:sz="0" w:space="0" w:color="auto"/>
            <w:left w:val="none" w:sz="0" w:space="0" w:color="auto"/>
            <w:bottom w:val="none" w:sz="0" w:space="0" w:color="auto"/>
            <w:right w:val="none" w:sz="0" w:space="0" w:color="auto"/>
          </w:divBdr>
        </w:div>
        <w:div w:id="1100221044">
          <w:marLeft w:val="0"/>
          <w:marRight w:val="0"/>
          <w:marTop w:val="0"/>
          <w:marBottom w:val="0"/>
          <w:divBdr>
            <w:top w:val="none" w:sz="0" w:space="0" w:color="auto"/>
            <w:left w:val="none" w:sz="0" w:space="0" w:color="auto"/>
            <w:bottom w:val="none" w:sz="0" w:space="0" w:color="auto"/>
            <w:right w:val="none" w:sz="0" w:space="0" w:color="auto"/>
          </w:divBdr>
        </w:div>
      </w:divsChild>
    </w:div>
    <w:div w:id="126046296">
      <w:bodyDiv w:val="1"/>
      <w:marLeft w:val="0"/>
      <w:marRight w:val="0"/>
      <w:marTop w:val="0"/>
      <w:marBottom w:val="0"/>
      <w:divBdr>
        <w:top w:val="none" w:sz="0" w:space="0" w:color="auto"/>
        <w:left w:val="none" w:sz="0" w:space="0" w:color="auto"/>
        <w:bottom w:val="none" w:sz="0" w:space="0" w:color="auto"/>
        <w:right w:val="none" w:sz="0" w:space="0" w:color="auto"/>
      </w:divBdr>
    </w:div>
    <w:div w:id="164780977">
      <w:bodyDiv w:val="1"/>
      <w:marLeft w:val="0"/>
      <w:marRight w:val="0"/>
      <w:marTop w:val="0"/>
      <w:marBottom w:val="0"/>
      <w:divBdr>
        <w:top w:val="none" w:sz="0" w:space="0" w:color="auto"/>
        <w:left w:val="none" w:sz="0" w:space="0" w:color="auto"/>
        <w:bottom w:val="none" w:sz="0" w:space="0" w:color="auto"/>
        <w:right w:val="none" w:sz="0" w:space="0" w:color="auto"/>
      </w:divBdr>
    </w:div>
    <w:div w:id="372996000">
      <w:bodyDiv w:val="1"/>
      <w:marLeft w:val="0"/>
      <w:marRight w:val="0"/>
      <w:marTop w:val="0"/>
      <w:marBottom w:val="0"/>
      <w:divBdr>
        <w:top w:val="none" w:sz="0" w:space="0" w:color="auto"/>
        <w:left w:val="none" w:sz="0" w:space="0" w:color="auto"/>
        <w:bottom w:val="none" w:sz="0" w:space="0" w:color="auto"/>
        <w:right w:val="none" w:sz="0" w:space="0" w:color="auto"/>
      </w:divBdr>
      <w:divsChild>
        <w:div w:id="1352224524">
          <w:marLeft w:val="0"/>
          <w:marRight w:val="0"/>
          <w:marTop w:val="0"/>
          <w:marBottom w:val="0"/>
          <w:divBdr>
            <w:top w:val="none" w:sz="0" w:space="0" w:color="auto"/>
            <w:left w:val="none" w:sz="0" w:space="0" w:color="auto"/>
            <w:bottom w:val="none" w:sz="0" w:space="0" w:color="auto"/>
            <w:right w:val="none" w:sz="0" w:space="0" w:color="auto"/>
          </w:divBdr>
        </w:div>
      </w:divsChild>
    </w:div>
    <w:div w:id="392126310">
      <w:bodyDiv w:val="1"/>
      <w:marLeft w:val="0"/>
      <w:marRight w:val="0"/>
      <w:marTop w:val="0"/>
      <w:marBottom w:val="0"/>
      <w:divBdr>
        <w:top w:val="none" w:sz="0" w:space="0" w:color="auto"/>
        <w:left w:val="none" w:sz="0" w:space="0" w:color="auto"/>
        <w:bottom w:val="none" w:sz="0" w:space="0" w:color="auto"/>
        <w:right w:val="none" w:sz="0" w:space="0" w:color="auto"/>
      </w:divBdr>
    </w:div>
    <w:div w:id="396394253">
      <w:bodyDiv w:val="1"/>
      <w:marLeft w:val="0"/>
      <w:marRight w:val="0"/>
      <w:marTop w:val="0"/>
      <w:marBottom w:val="0"/>
      <w:divBdr>
        <w:top w:val="none" w:sz="0" w:space="0" w:color="auto"/>
        <w:left w:val="none" w:sz="0" w:space="0" w:color="auto"/>
        <w:bottom w:val="none" w:sz="0" w:space="0" w:color="auto"/>
        <w:right w:val="none" w:sz="0" w:space="0" w:color="auto"/>
      </w:divBdr>
    </w:div>
    <w:div w:id="479813662">
      <w:bodyDiv w:val="1"/>
      <w:marLeft w:val="0"/>
      <w:marRight w:val="0"/>
      <w:marTop w:val="0"/>
      <w:marBottom w:val="0"/>
      <w:divBdr>
        <w:top w:val="none" w:sz="0" w:space="0" w:color="auto"/>
        <w:left w:val="none" w:sz="0" w:space="0" w:color="auto"/>
        <w:bottom w:val="none" w:sz="0" w:space="0" w:color="auto"/>
        <w:right w:val="none" w:sz="0" w:space="0" w:color="auto"/>
      </w:divBdr>
    </w:div>
    <w:div w:id="566501671">
      <w:bodyDiv w:val="1"/>
      <w:marLeft w:val="0"/>
      <w:marRight w:val="0"/>
      <w:marTop w:val="0"/>
      <w:marBottom w:val="0"/>
      <w:divBdr>
        <w:top w:val="none" w:sz="0" w:space="0" w:color="auto"/>
        <w:left w:val="none" w:sz="0" w:space="0" w:color="auto"/>
        <w:bottom w:val="none" w:sz="0" w:space="0" w:color="auto"/>
        <w:right w:val="none" w:sz="0" w:space="0" w:color="auto"/>
      </w:divBdr>
      <w:divsChild>
        <w:div w:id="391930805">
          <w:marLeft w:val="0"/>
          <w:marRight w:val="0"/>
          <w:marTop w:val="0"/>
          <w:marBottom w:val="0"/>
          <w:divBdr>
            <w:top w:val="none" w:sz="0" w:space="0" w:color="auto"/>
            <w:left w:val="none" w:sz="0" w:space="0" w:color="auto"/>
            <w:bottom w:val="none" w:sz="0" w:space="0" w:color="auto"/>
            <w:right w:val="none" w:sz="0" w:space="0" w:color="auto"/>
          </w:divBdr>
        </w:div>
        <w:div w:id="494802984">
          <w:marLeft w:val="0"/>
          <w:marRight w:val="0"/>
          <w:marTop w:val="0"/>
          <w:marBottom w:val="0"/>
          <w:divBdr>
            <w:top w:val="none" w:sz="0" w:space="0" w:color="auto"/>
            <w:left w:val="none" w:sz="0" w:space="0" w:color="auto"/>
            <w:bottom w:val="none" w:sz="0" w:space="0" w:color="auto"/>
            <w:right w:val="none" w:sz="0" w:space="0" w:color="auto"/>
          </w:divBdr>
        </w:div>
        <w:div w:id="1035227246">
          <w:marLeft w:val="0"/>
          <w:marRight w:val="0"/>
          <w:marTop w:val="0"/>
          <w:marBottom w:val="0"/>
          <w:divBdr>
            <w:top w:val="none" w:sz="0" w:space="0" w:color="auto"/>
            <w:left w:val="none" w:sz="0" w:space="0" w:color="auto"/>
            <w:bottom w:val="none" w:sz="0" w:space="0" w:color="auto"/>
            <w:right w:val="none" w:sz="0" w:space="0" w:color="auto"/>
          </w:divBdr>
        </w:div>
        <w:div w:id="1473986702">
          <w:marLeft w:val="0"/>
          <w:marRight w:val="0"/>
          <w:marTop w:val="0"/>
          <w:marBottom w:val="0"/>
          <w:divBdr>
            <w:top w:val="none" w:sz="0" w:space="0" w:color="auto"/>
            <w:left w:val="none" w:sz="0" w:space="0" w:color="auto"/>
            <w:bottom w:val="none" w:sz="0" w:space="0" w:color="auto"/>
            <w:right w:val="none" w:sz="0" w:space="0" w:color="auto"/>
          </w:divBdr>
        </w:div>
      </w:divsChild>
    </w:div>
    <w:div w:id="665977570">
      <w:bodyDiv w:val="1"/>
      <w:marLeft w:val="0"/>
      <w:marRight w:val="0"/>
      <w:marTop w:val="0"/>
      <w:marBottom w:val="0"/>
      <w:divBdr>
        <w:top w:val="none" w:sz="0" w:space="0" w:color="auto"/>
        <w:left w:val="none" w:sz="0" w:space="0" w:color="auto"/>
        <w:bottom w:val="none" w:sz="0" w:space="0" w:color="auto"/>
        <w:right w:val="none" w:sz="0" w:space="0" w:color="auto"/>
      </w:divBdr>
      <w:divsChild>
        <w:div w:id="837962508">
          <w:marLeft w:val="0"/>
          <w:marRight w:val="0"/>
          <w:marTop w:val="600"/>
          <w:marBottom w:val="0"/>
          <w:divBdr>
            <w:top w:val="none" w:sz="0" w:space="0" w:color="auto"/>
            <w:left w:val="none" w:sz="0" w:space="0" w:color="auto"/>
            <w:bottom w:val="none" w:sz="0" w:space="0" w:color="auto"/>
            <w:right w:val="none" w:sz="0" w:space="0" w:color="auto"/>
          </w:divBdr>
        </w:div>
        <w:div w:id="925382080">
          <w:marLeft w:val="0"/>
          <w:marRight w:val="0"/>
          <w:marTop w:val="75"/>
          <w:marBottom w:val="0"/>
          <w:divBdr>
            <w:top w:val="none" w:sz="0" w:space="0" w:color="auto"/>
            <w:left w:val="none" w:sz="0" w:space="0" w:color="auto"/>
            <w:bottom w:val="none" w:sz="0" w:space="0" w:color="auto"/>
            <w:right w:val="none" w:sz="0" w:space="0" w:color="auto"/>
          </w:divBdr>
        </w:div>
      </w:divsChild>
    </w:div>
    <w:div w:id="825557493">
      <w:bodyDiv w:val="1"/>
      <w:marLeft w:val="0"/>
      <w:marRight w:val="0"/>
      <w:marTop w:val="0"/>
      <w:marBottom w:val="0"/>
      <w:divBdr>
        <w:top w:val="none" w:sz="0" w:space="0" w:color="auto"/>
        <w:left w:val="none" w:sz="0" w:space="0" w:color="auto"/>
        <w:bottom w:val="none" w:sz="0" w:space="0" w:color="auto"/>
        <w:right w:val="none" w:sz="0" w:space="0" w:color="auto"/>
      </w:divBdr>
      <w:divsChild>
        <w:div w:id="71661768">
          <w:marLeft w:val="0"/>
          <w:marRight w:val="0"/>
          <w:marTop w:val="0"/>
          <w:marBottom w:val="0"/>
          <w:divBdr>
            <w:top w:val="none" w:sz="0" w:space="0" w:color="auto"/>
            <w:left w:val="none" w:sz="0" w:space="0" w:color="auto"/>
            <w:bottom w:val="none" w:sz="0" w:space="0" w:color="auto"/>
            <w:right w:val="none" w:sz="0" w:space="0" w:color="auto"/>
          </w:divBdr>
        </w:div>
      </w:divsChild>
    </w:div>
    <w:div w:id="826676146">
      <w:bodyDiv w:val="1"/>
      <w:marLeft w:val="0"/>
      <w:marRight w:val="0"/>
      <w:marTop w:val="0"/>
      <w:marBottom w:val="0"/>
      <w:divBdr>
        <w:top w:val="none" w:sz="0" w:space="0" w:color="auto"/>
        <w:left w:val="none" w:sz="0" w:space="0" w:color="auto"/>
        <w:bottom w:val="none" w:sz="0" w:space="0" w:color="auto"/>
        <w:right w:val="none" w:sz="0" w:space="0" w:color="auto"/>
      </w:divBdr>
    </w:div>
    <w:div w:id="932515518">
      <w:bodyDiv w:val="1"/>
      <w:marLeft w:val="0"/>
      <w:marRight w:val="0"/>
      <w:marTop w:val="0"/>
      <w:marBottom w:val="0"/>
      <w:divBdr>
        <w:top w:val="none" w:sz="0" w:space="0" w:color="auto"/>
        <w:left w:val="none" w:sz="0" w:space="0" w:color="auto"/>
        <w:bottom w:val="none" w:sz="0" w:space="0" w:color="auto"/>
        <w:right w:val="none" w:sz="0" w:space="0" w:color="auto"/>
      </w:divBdr>
    </w:div>
    <w:div w:id="955480218">
      <w:bodyDiv w:val="1"/>
      <w:marLeft w:val="0"/>
      <w:marRight w:val="0"/>
      <w:marTop w:val="0"/>
      <w:marBottom w:val="0"/>
      <w:divBdr>
        <w:top w:val="none" w:sz="0" w:space="0" w:color="auto"/>
        <w:left w:val="none" w:sz="0" w:space="0" w:color="auto"/>
        <w:bottom w:val="none" w:sz="0" w:space="0" w:color="auto"/>
        <w:right w:val="none" w:sz="0" w:space="0" w:color="auto"/>
      </w:divBdr>
    </w:div>
    <w:div w:id="982781796">
      <w:bodyDiv w:val="1"/>
      <w:marLeft w:val="0"/>
      <w:marRight w:val="0"/>
      <w:marTop w:val="0"/>
      <w:marBottom w:val="0"/>
      <w:divBdr>
        <w:top w:val="none" w:sz="0" w:space="0" w:color="auto"/>
        <w:left w:val="none" w:sz="0" w:space="0" w:color="auto"/>
        <w:bottom w:val="none" w:sz="0" w:space="0" w:color="auto"/>
        <w:right w:val="none" w:sz="0" w:space="0" w:color="auto"/>
      </w:divBdr>
    </w:div>
    <w:div w:id="1031877480">
      <w:bodyDiv w:val="1"/>
      <w:marLeft w:val="0"/>
      <w:marRight w:val="0"/>
      <w:marTop w:val="0"/>
      <w:marBottom w:val="0"/>
      <w:divBdr>
        <w:top w:val="none" w:sz="0" w:space="0" w:color="auto"/>
        <w:left w:val="none" w:sz="0" w:space="0" w:color="auto"/>
        <w:bottom w:val="none" w:sz="0" w:space="0" w:color="auto"/>
        <w:right w:val="none" w:sz="0" w:space="0" w:color="auto"/>
      </w:divBdr>
    </w:div>
    <w:div w:id="1042755463">
      <w:bodyDiv w:val="1"/>
      <w:marLeft w:val="0"/>
      <w:marRight w:val="0"/>
      <w:marTop w:val="0"/>
      <w:marBottom w:val="0"/>
      <w:divBdr>
        <w:top w:val="none" w:sz="0" w:space="0" w:color="auto"/>
        <w:left w:val="none" w:sz="0" w:space="0" w:color="auto"/>
        <w:bottom w:val="none" w:sz="0" w:space="0" w:color="auto"/>
        <w:right w:val="none" w:sz="0" w:space="0" w:color="auto"/>
      </w:divBdr>
      <w:divsChild>
        <w:div w:id="236863314">
          <w:marLeft w:val="0"/>
          <w:marRight w:val="0"/>
          <w:marTop w:val="0"/>
          <w:marBottom w:val="0"/>
          <w:divBdr>
            <w:top w:val="none" w:sz="0" w:space="0" w:color="auto"/>
            <w:left w:val="none" w:sz="0" w:space="0" w:color="auto"/>
            <w:bottom w:val="none" w:sz="0" w:space="0" w:color="auto"/>
            <w:right w:val="none" w:sz="0" w:space="0" w:color="auto"/>
          </w:divBdr>
        </w:div>
        <w:div w:id="252013089">
          <w:marLeft w:val="0"/>
          <w:marRight w:val="0"/>
          <w:marTop w:val="0"/>
          <w:marBottom w:val="0"/>
          <w:divBdr>
            <w:top w:val="none" w:sz="0" w:space="0" w:color="auto"/>
            <w:left w:val="none" w:sz="0" w:space="0" w:color="auto"/>
            <w:bottom w:val="none" w:sz="0" w:space="0" w:color="auto"/>
            <w:right w:val="none" w:sz="0" w:space="0" w:color="auto"/>
          </w:divBdr>
        </w:div>
        <w:div w:id="284626793">
          <w:marLeft w:val="0"/>
          <w:marRight w:val="0"/>
          <w:marTop w:val="0"/>
          <w:marBottom w:val="0"/>
          <w:divBdr>
            <w:top w:val="none" w:sz="0" w:space="0" w:color="auto"/>
            <w:left w:val="none" w:sz="0" w:space="0" w:color="auto"/>
            <w:bottom w:val="none" w:sz="0" w:space="0" w:color="auto"/>
            <w:right w:val="none" w:sz="0" w:space="0" w:color="auto"/>
          </w:divBdr>
        </w:div>
        <w:div w:id="317728561">
          <w:marLeft w:val="0"/>
          <w:marRight w:val="0"/>
          <w:marTop w:val="0"/>
          <w:marBottom w:val="0"/>
          <w:divBdr>
            <w:top w:val="none" w:sz="0" w:space="0" w:color="auto"/>
            <w:left w:val="none" w:sz="0" w:space="0" w:color="auto"/>
            <w:bottom w:val="none" w:sz="0" w:space="0" w:color="auto"/>
            <w:right w:val="none" w:sz="0" w:space="0" w:color="auto"/>
          </w:divBdr>
        </w:div>
        <w:div w:id="599992975">
          <w:marLeft w:val="0"/>
          <w:marRight w:val="0"/>
          <w:marTop w:val="0"/>
          <w:marBottom w:val="0"/>
          <w:divBdr>
            <w:top w:val="none" w:sz="0" w:space="0" w:color="auto"/>
            <w:left w:val="none" w:sz="0" w:space="0" w:color="auto"/>
            <w:bottom w:val="none" w:sz="0" w:space="0" w:color="auto"/>
            <w:right w:val="none" w:sz="0" w:space="0" w:color="auto"/>
          </w:divBdr>
        </w:div>
        <w:div w:id="608045139">
          <w:marLeft w:val="0"/>
          <w:marRight w:val="0"/>
          <w:marTop w:val="0"/>
          <w:marBottom w:val="0"/>
          <w:divBdr>
            <w:top w:val="none" w:sz="0" w:space="0" w:color="auto"/>
            <w:left w:val="none" w:sz="0" w:space="0" w:color="auto"/>
            <w:bottom w:val="none" w:sz="0" w:space="0" w:color="auto"/>
            <w:right w:val="none" w:sz="0" w:space="0" w:color="auto"/>
          </w:divBdr>
        </w:div>
        <w:div w:id="687484122">
          <w:marLeft w:val="0"/>
          <w:marRight w:val="0"/>
          <w:marTop w:val="0"/>
          <w:marBottom w:val="0"/>
          <w:divBdr>
            <w:top w:val="none" w:sz="0" w:space="0" w:color="auto"/>
            <w:left w:val="none" w:sz="0" w:space="0" w:color="auto"/>
            <w:bottom w:val="none" w:sz="0" w:space="0" w:color="auto"/>
            <w:right w:val="none" w:sz="0" w:space="0" w:color="auto"/>
          </w:divBdr>
        </w:div>
        <w:div w:id="837041493">
          <w:marLeft w:val="0"/>
          <w:marRight w:val="0"/>
          <w:marTop w:val="0"/>
          <w:marBottom w:val="0"/>
          <w:divBdr>
            <w:top w:val="none" w:sz="0" w:space="0" w:color="auto"/>
            <w:left w:val="none" w:sz="0" w:space="0" w:color="auto"/>
            <w:bottom w:val="none" w:sz="0" w:space="0" w:color="auto"/>
            <w:right w:val="none" w:sz="0" w:space="0" w:color="auto"/>
          </w:divBdr>
        </w:div>
        <w:div w:id="903418515">
          <w:marLeft w:val="0"/>
          <w:marRight w:val="0"/>
          <w:marTop w:val="0"/>
          <w:marBottom w:val="0"/>
          <w:divBdr>
            <w:top w:val="none" w:sz="0" w:space="0" w:color="auto"/>
            <w:left w:val="none" w:sz="0" w:space="0" w:color="auto"/>
            <w:bottom w:val="none" w:sz="0" w:space="0" w:color="auto"/>
            <w:right w:val="none" w:sz="0" w:space="0" w:color="auto"/>
          </w:divBdr>
        </w:div>
        <w:div w:id="1047097923">
          <w:marLeft w:val="0"/>
          <w:marRight w:val="0"/>
          <w:marTop w:val="0"/>
          <w:marBottom w:val="0"/>
          <w:divBdr>
            <w:top w:val="none" w:sz="0" w:space="0" w:color="auto"/>
            <w:left w:val="none" w:sz="0" w:space="0" w:color="auto"/>
            <w:bottom w:val="none" w:sz="0" w:space="0" w:color="auto"/>
            <w:right w:val="none" w:sz="0" w:space="0" w:color="auto"/>
          </w:divBdr>
        </w:div>
        <w:div w:id="1402678762">
          <w:marLeft w:val="0"/>
          <w:marRight w:val="0"/>
          <w:marTop w:val="0"/>
          <w:marBottom w:val="0"/>
          <w:divBdr>
            <w:top w:val="none" w:sz="0" w:space="0" w:color="auto"/>
            <w:left w:val="none" w:sz="0" w:space="0" w:color="auto"/>
            <w:bottom w:val="none" w:sz="0" w:space="0" w:color="auto"/>
            <w:right w:val="none" w:sz="0" w:space="0" w:color="auto"/>
          </w:divBdr>
        </w:div>
        <w:div w:id="1672682695">
          <w:marLeft w:val="0"/>
          <w:marRight w:val="0"/>
          <w:marTop w:val="0"/>
          <w:marBottom w:val="0"/>
          <w:divBdr>
            <w:top w:val="none" w:sz="0" w:space="0" w:color="auto"/>
            <w:left w:val="none" w:sz="0" w:space="0" w:color="auto"/>
            <w:bottom w:val="none" w:sz="0" w:space="0" w:color="auto"/>
            <w:right w:val="none" w:sz="0" w:space="0" w:color="auto"/>
          </w:divBdr>
        </w:div>
      </w:divsChild>
    </w:div>
    <w:div w:id="1526364557">
      <w:bodyDiv w:val="1"/>
      <w:marLeft w:val="0"/>
      <w:marRight w:val="0"/>
      <w:marTop w:val="0"/>
      <w:marBottom w:val="0"/>
      <w:divBdr>
        <w:top w:val="none" w:sz="0" w:space="0" w:color="auto"/>
        <w:left w:val="none" w:sz="0" w:space="0" w:color="auto"/>
        <w:bottom w:val="none" w:sz="0" w:space="0" w:color="auto"/>
        <w:right w:val="none" w:sz="0" w:space="0" w:color="auto"/>
      </w:divBdr>
    </w:div>
    <w:div w:id="1573392209">
      <w:bodyDiv w:val="1"/>
      <w:marLeft w:val="0"/>
      <w:marRight w:val="0"/>
      <w:marTop w:val="0"/>
      <w:marBottom w:val="0"/>
      <w:divBdr>
        <w:top w:val="none" w:sz="0" w:space="0" w:color="auto"/>
        <w:left w:val="none" w:sz="0" w:space="0" w:color="auto"/>
        <w:bottom w:val="none" w:sz="0" w:space="0" w:color="auto"/>
        <w:right w:val="none" w:sz="0" w:space="0" w:color="auto"/>
      </w:divBdr>
    </w:div>
    <w:div w:id="1590695229">
      <w:bodyDiv w:val="1"/>
      <w:marLeft w:val="0"/>
      <w:marRight w:val="0"/>
      <w:marTop w:val="0"/>
      <w:marBottom w:val="0"/>
      <w:divBdr>
        <w:top w:val="none" w:sz="0" w:space="0" w:color="auto"/>
        <w:left w:val="none" w:sz="0" w:space="0" w:color="auto"/>
        <w:bottom w:val="none" w:sz="0" w:space="0" w:color="auto"/>
        <w:right w:val="none" w:sz="0" w:space="0" w:color="auto"/>
      </w:divBdr>
    </w:div>
    <w:div w:id="1643728292">
      <w:bodyDiv w:val="1"/>
      <w:marLeft w:val="0"/>
      <w:marRight w:val="0"/>
      <w:marTop w:val="0"/>
      <w:marBottom w:val="0"/>
      <w:divBdr>
        <w:top w:val="none" w:sz="0" w:space="0" w:color="auto"/>
        <w:left w:val="none" w:sz="0" w:space="0" w:color="auto"/>
        <w:bottom w:val="none" w:sz="0" w:space="0" w:color="auto"/>
        <w:right w:val="none" w:sz="0" w:space="0" w:color="auto"/>
      </w:divBdr>
      <w:divsChild>
        <w:div w:id="41641608">
          <w:marLeft w:val="0"/>
          <w:marRight w:val="0"/>
          <w:marTop w:val="0"/>
          <w:marBottom w:val="0"/>
          <w:divBdr>
            <w:top w:val="none" w:sz="0" w:space="0" w:color="auto"/>
            <w:left w:val="none" w:sz="0" w:space="0" w:color="auto"/>
            <w:bottom w:val="none" w:sz="0" w:space="0" w:color="auto"/>
            <w:right w:val="none" w:sz="0" w:space="0" w:color="auto"/>
          </w:divBdr>
        </w:div>
        <w:div w:id="62218903">
          <w:marLeft w:val="0"/>
          <w:marRight w:val="0"/>
          <w:marTop w:val="0"/>
          <w:marBottom w:val="0"/>
          <w:divBdr>
            <w:top w:val="none" w:sz="0" w:space="0" w:color="auto"/>
            <w:left w:val="none" w:sz="0" w:space="0" w:color="auto"/>
            <w:bottom w:val="none" w:sz="0" w:space="0" w:color="auto"/>
            <w:right w:val="none" w:sz="0" w:space="0" w:color="auto"/>
          </w:divBdr>
        </w:div>
        <w:div w:id="162202696">
          <w:marLeft w:val="0"/>
          <w:marRight w:val="0"/>
          <w:marTop w:val="0"/>
          <w:marBottom w:val="0"/>
          <w:divBdr>
            <w:top w:val="none" w:sz="0" w:space="0" w:color="auto"/>
            <w:left w:val="none" w:sz="0" w:space="0" w:color="auto"/>
            <w:bottom w:val="none" w:sz="0" w:space="0" w:color="auto"/>
            <w:right w:val="none" w:sz="0" w:space="0" w:color="auto"/>
          </w:divBdr>
        </w:div>
        <w:div w:id="750350597">
          <w:marLeft w:val="0"/>
          <w:marRight w:val="0"/>
          <w:marTop w:val="0"/>
          <w:marBottom w:val="0"/>
          <w:divBdr>
            <w:top w:val="none" w:sz="0" w:space="0" w:color="auto"/>
            <w:left w:val="none" w:sz="0" w:space="0" w:color="auto"/>
            <w:bottom w:val="none" w:sz="0" w:space="0" w:color="auto"/>
            <w:right w:val="none" w:sz="0" w:space="0" w:color="auto"/>
          </w:divBdr>
        </w:div>
        <w:div w:id="1415281570">
          <w:marLeft w:val="0"/>
          <w:marRight w:val="0"/>
          <w:marTop w:val="0"/>
          <w:marBottom w:val="0"/>
          <w:divBdr>
            <w:top w:val="none" w:sz="0" w:space="0" w:color="auto"/>
            <w:left w:val="none" w:sz="0" w:space="0" w:color="auto"/>
            <w:bottom w:val="none" w:sz="0" w:space="0" w:color="auto"/>
            <w:right w:val="none" w:sz="0" w:space="0" w:color="auto"/>
          </w:divBdr>
        </w:div>
        <w:div w:id="1444419674">
          <w:marLeft w:val="820"/>
          <w:marRight w:val="0"/>
          <w:marTop w:val="0"/>
          <w:marBottom w:val="0"/>
          <w:divBdr>
            <w:top w:val="none" w:sz="0" w:space="0" w:color="auto"/>
            <w:left w:val="none" w:sz="0" w:space="0" w:color="auto"/>
            <w:bottom w:val="none" w:sz="0" w:space="0" w:color="auto"/>
            <w:right w:val="none" w:sz="0" w:space="0" w:color="auto"/>
          </w:divBdr>
        </w:div>
      </w:divsChild>
    </w:div>
    <w:div w:id="1645892613">
      <w:bodyDiv w:val="1"/>
      <w:marLeft w:val="0"/>
      <w:marRight w:val="0"/>
      <w:marTop w:val="0"/>
      <w:marBottom w:val="0"/>
      <w:divBdr>
        <w:top w:val="none" w:sz="0" w:space="0" w:color="auto"/>
        <w:left w:val="none" w:sz="0" w:space="0" w:color="auto"/>
        <w:bottom w:val="none" w:sz="0" w:space="0" w:color="auto"/>
        <w:right w:val="none" w:sz="0" w:space="0" w:color="auto"/>
      </w:divBdr>
    </w:div>
    <w:div w:id="1662847954">
      <w:bodyDiv w:val="1"/>
      <w:marLeft w:val="0"/>
      <w:marRight w:val="0"/>
      <w:marTop w:val="0"/>
      <w:marBottom w:val="0"/>
      <w:divBdr>
        <w:top w:val="none" w:sz="0" w:space="0" w:color="auto"/>
        <w:left w:val="none" w:sz="0" w:space="0" w:color="auto"/>
        <w:bottom w:val="none" w:sz="0" w:space="0" w:color="auto"/>
        <w:right w:val="none" w:sz="0" w:space="0" w:color="auto"/>
      </w:divBdr>
    </w:div>
    <w:div w:id="1715543904">
      <w:bodyDiv w:val="1"/>
      <w:marLeft w:val="0"/>
      <w:marRight w:val="0"/>
      <w:marTop w:val="0"/>
      <w:marBottom w:val="0"/>
      <w:divBdr>
        <w:top w:val="none" w:sz="0" w:space="0" w:color="auto"/>
        <w:left w:val="none" w:sz="0" w:space="0" w:color="auto"/>
        <w:bottom w:val="none" w:sz="0" w:space="0" w:color="auto"/>
        <w:right w:val="none" w:sz="0" w:space="0" w:color="auto"/>
      </w:divBdr>
    </w:div>
    <w:div w:id="1831409208">
      <w:bodyDiv w:val="1"/>
      <w:marLeft w:val="0"/>
      <w:marRight w:val="0"/>
      <w:marTop w:val="0"/>
      <w:marBottom w:val="0"/>
      <w:divBdr>
        <w:top w:val="none" w:sz="0" w:space="0" w:color="auto"/>
        <w:left w:val="none" w:sz="0" w:space="0" w:color="auto"/>
        <w:bottom w:val="none" w:sz="0" w:space="0" w:color="auto"/>
        <w:right w:val="none" w:sz="0" w:space="0" w:color="auto"/>
      </w:divBdr>
    </w:div>
    <w:div w:id="1847551981">
      <w:bodyDiv w:val="1"/>
      <w:marLeft w:val="0"/>
      <w:marRight w:val="0"/>
      <w:marTop w:val="0"/>
      <w:marBottom w:val="0"/>
      <w:divBdr>
        <w:top w:val="none" w:sz="0" w:space="0" w:color="auto"/>
        <w:left w:val="none" w:sz="0" w:space="0" w:color="auto"/>
        <w:bottom w:val="none" w:sz="0" w:space="0" w:color="auto"/>
        <w:right w:val="none" w:sz="0" w:space="0" w:color="auto"/>
      </w:divBdr>
    </w:div>
    <w:div w:id="1848906000">
      <w:bodyDiv w:val="1"/>
      <w:marLeft w:val="0"/>
      <w:marRight w:val="0"/>
      <w:marTop w:val="0"/>
      <w:marBottom w:val="0"/>
      <w:divBdr>
        <w:top w:val="none" w:sz="0" w:space="0" w:color="auto"/>
        <w:left w:val="none" w:sz="0" w:space="0" w:color="auto"/>
        <w:bottom w:val="none" w:sz="0" w:space="0" w:color="auto"/>
        <w:right w:val="none" w:sz="0" w:space="0" w:color="auto"/>
      </w:divBdr>
    </w:div>
    <w:div w:id="1874729628">
      <w:bodyDiv w:val="1"/>
      <w:marLeft w:val="0"/>
      <w:marRight w:val="0"/>
      <w:marTop w:val="0"/>
      <w:marBottom w:val="0"/>
      <w:divBdr>
        <w:top w:val="none" w:sz="0" w:space="0" w:color="auto"/>
        <w:left w:val="none" w:sz="0" w:space="0" w:color="auto"/>
        <w:bottom w:val="none" w:sz="0" w:space="0" w:color="auto"/>
        <w:right w:val="none" w:sz="0" w:space="0" w:color="auto"/>
      </w:divBdr>
      <w:divsChild>
        <w:div w:id="409742622">
          <w:marLeft w:val="0"/>
          <w:marRight w:val="0"/>
          <w:marTop w:val="0"/>
          <w:marBottom w:val="0"/>
          <w:divBdr>
            <w:top w:val="none" w:sz="0" w:space="0" w:color="auto"/>
            <w:left w:val="none" w:sz="0" w:space="0" w:color="auto"/>
            <w:bottom w:val="none" w:sz="0" w:space="0" w:color="auto"/>
            <w:right w:val="none" w:sz="0" w:space="0" w:color="auto"/>
          </w:divBdr>
        </w:div>
      </w:divsChild>
    </w:div>
    <w:div w:id="1915973465">
      <w:bodyDiv w:val="1"/>
      <w:marLeft w:val="0"/>
      <w:marRight w:val="0"/>
      <w:marTop w:val="0"/>
      <w:marBottom w:val="0"/>
      <w:divBdr>
        <w:top w:val="none" w:sz="0" w:space="0" w:color="auto"/>
        <w:left w:val="none" w:sz="0" w:space="0" w:color="auto"/>
        <w:bottom w:val="none" w:sz="0" w:space="0" w:color="auto"/>
        <w:right w:val="none" w:sz="0" w:space="0" w:color="auto"/>
      </w:divBdr>
    </w:div>
    <w:div w:id="2053798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bs@nalca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nalcab.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alcab.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8A030074E4B146BA9282AC44E241C2" ma:contentTypeVersion="20" ma:contentTypeDescription="Create a new document." ma:contentTypeScope="" ma:versionID="e687f37ead4fdc8f2b599f0693bed7a0">
  <xsd:schema xmlns:xsd="http://www.w3.org/2001/XMLSchema" xmlns:xs="http://www.w3.org/2001/XMLSchema" xmlns:p="http://schemas.microsoft.com/office/2006/metadata/properties" xmlns:ns1="http://schemas.microsoft.com/sharepoint/v3" xmlns:ns2="f89e76d8-8d40-41af-9606-e43bef4feb70" xmlns:ns3="9ecd6ddd-7a1e-41bd-adbb-17174ef82fc4" targetNamespace="http://schemas.microsoft.com/office/2006/metadata/properties" ma:root="true" ma:fieldsID="0b469db69360f9cf453e909f724c73ac" ns1:_="" ns2:_="" ns3:_="">
    <xsd:import namespace="http://schemas.microsoft.com/sharepoint/v3"/>
    <xsd:import namespace="f89e76d8-8d40-41af-9606-e43bef4feb70"/>
    <xsd:import namespace="9ecd6ddd-7a1e-41bd-adbb-17174ef82f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9e76d8-8d40-41af-9606-e43bef4fe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1c1f40-7673-4c97-ab61-16c709d204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d6ddd-7a1e-41bd-adbb-17174ef82f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2d391c-6b25-4478-98b9-add4d4d8743c}" ma:internalName="TaxCatchAll" ma:showField="CatchAllData" ma:web="9ecd6ddd-7a1e-41bd-adbb-17174ef82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ecd6ddd-7a1e-41bd-adbb-17174ef82fc4">
      <UserInfo>
        <DisplayName>Maria Cahalane</DisplayName>
        <AccountId>92</AccountId>
        <AccountType/>
      </UserInfo>
    </SharedWithUsers>
    <lcf76f155ced4ddcb4097134ff3c332f xmlns="f89e76d8-8d40-41af-9606-e43bef4feb70">
      <Terms xmlns="http://schemas.microsoft.com/office/infopath/2007/PartnerControls"/>
    </lcf76f155ced4ddcb4097134ff3c332f>
    <TaxCatchAll xmlns="9ecd6ddd-7a1e-41bd-adbb-17174ef82fc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39C71B-ADA8-4DA3-880C-4D360D908FC0}">
  <ds:schemaRefs>
    <ds:schemaRef ds:uri="http://schemas.microsoft.com/sharepoint/v3/contenttype/forms"/>
  </ds:schemaRefs>
</ds:datastoreItem>
</file>

<file path=customXml/itemProps2.xml><?xml version="1.0" encoding="utf-8"?>
<ds:datastoreItem xmlns:ds="http://schemas.openxmlformats.org/officeDocument/2006/customXml" ds:itemID="{A428DEAF-E292-4A92-9F89-F656810AC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9e76d8-8d40-41af-9606-e43bef4feb70"/>
    <ds:schemaRef ds:uri="9ecd6ddd-7a1e-41bd-adbb-17174ef82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135B0-C2B9-4FFF-A67A-10A13E84CA9F}">
  <ds:schemaRefs>
    <ds:schemaRef ds:uri="http://schemas.microsoft.com/office/2006/metadata/properties"/>
    <ds:schemaRef ds:uri="http://schemas.microsoft.com/office/infopath/2007/PartnerControls"/>
    <ds:schemaRef ds:uri="9ecd6ddd-7a1e-41bd-adbb-17174ef82fc4"/>
    <ds:schemaRef ds:uri="f89e76d8-8d40-41af-9606-e43bef4feb7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5612</Characters>
  <Application>Microsoft Office Word</Application>
  <DocSecurity>0</DocSecurity>
  <Lines>151</Lines>
  <Paragraphs>81</Paragraphs>
  <ScaleCrop>false</ScaleCrop>
  <Company>Hewlett-Packard Company</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Gonzalez</dc:creator>
  <cp:keywords/>
  <dc:description/>
  <cp:lastModifiedBy>Olive Idehen</cp:lastModifiedBy>
  <cp:revision>2</cp:revision>
  <cp:lastPrinted>2025-04-18T16:16:00Z</cp:lastPrinted>
  <dcterms:created xsi:type="dcterms:W3CDTF">2025-11-10T18:01:00Z</dcterms:created>
  <dcterms:modified xsi:type="dcterms:W3CDTF">2025-11-10T18:01:00Z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0x010100948A030074E4B146BA9282AC44E241C2</vt:lpwstr>
  </property>
  <property fmtid="{D5CDD505-2E9C-101B-9397-08002B2CF9AE}" pid="3" name="MediaServiceImageTags">
    <vt:lpwstr/>
  </property>
</Properties>
</file>